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行政处罚听证</w:t>
      </w:r>
      <w:r>
        <w:rPr>
          <w:rFonts w:hint="eastAsia" w:ascii="黑体" w:hAnsi="黑体" w:eastAsia="黑体"/>
          <w:sz w:val="44"/>
          <w:szCs w:val="44"/>
          <w:lang w:eastAsia="zh-CN"/>
        </w:rPr>
        <w:t>告知</w:t>
      </w:r>
      <w:r>
        <w:rPr>
          <w:rFonts w:hint="eastAsia" w:ascii="黑体" w:hAnsi="黑体" w:eastAsia="黑体"/>
          <w:sz w:val="44"/>
          <w:szCs w:val="44"/>
        </w:rPr>
        <w:t>公告</w:t>
      </w:r>
      <w:bookmarkEnd w:id="0"/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drawing>
          <wp:inline distT="0" distB="0" distL="114300" distR="114300">
            <wp:extent cx="5260975" cy="7101840"/>
            <wp:effectExtent l="0" t="0" r="15875" b="3810"/>
            <wp:docPr id="1" name="图片 1" descr="微信图片_2019121215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121530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1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 </w:t>
      </w:r>
    </w:p>
    <w:p>
      <w:pPr>
        <w:jc w:val="both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jc w:val="both"/>
        <w:rPr>
          <w:rFonts w:hint="default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drawing>
          <wp:inline distT="0" distB="0" distL="114300" distR="114300">
            <wp:extent cx="5266690" cy="7544435"/>
            <wp:effectExtent l="0" t="0" r="10160" b="18415"/>
            <wp:docPr id="2" name="图片 2" descr="微信图片_20191211085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2110856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5C"/>
    <w:rsid w:val="003F7A0C"/>
    <w:rsid w:val="0056533A"/>
    <w:rsid w:val="005C235C"/>
    <w:rsid w:val="008A22FD"/>
    <w:rsid w:val="09687B3B"/>
    <w:rsid w:val="268B0D8B"/>
    <w:rsid w:val="2DD51168"/>
    <w:rsid w:val="574568CB"/>
    <w:rsid w:val="68D75012"/>
    <w:rsid w:val="789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</Words>
  <Characters>12</Characters>
  <Lines>1</Lines>
  <Paragraphs>1</Paragraphs>
  <TotalTime>40</TotalTime>
  <ScaleCrop>false</ScaleCrop>
  <LinksUpToDate>false</LinksUpToDate>
  <CharactersWithSpaces>13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2019-12-11T00:52:00Z</dcterms:created>
  <dc:creator>hp</dc:creator>
  <cp:lastModifiedBy>弓长月月鸟</cp:lastModifiedBy>
  <cp:lastPrinted>2019-12-11T01:39:00Z</cp:lastPrinted>
  <dcterms:modified xsi:type="dcterms:W3CDTF">2019-12-16T07:54:26Z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