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81" w:rsidRDefault="00326481" w:rsidP="0032648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仿宋_GB2312" w:eastAsia="仿宋_GB2312" w:hAnsi="微软雅黑"/>
          <w:color w:val="222222"/>
          <w:sz w:val="30"/>
          <w:szCs w:val="30"/>
        </w:rPr>
      </w:pPr>
    </w:p>
    <w:p w:rsidR="00326481" w:rsidRPr="007E7547" w:rsidRDefault="00326481" w:rsidP="00326481">
      <w:pPr>
        <w:spacing w:line="360" w:lineRule="auto"/>
        <w:jc w:val="center"/>
        <w:rPr>
          <w:rStyle w:val="a4"/>
          <w:rFonts w:ascii="华文中宋" w:eastAsia="华文中宋" w:hAnsi="华文中宋"/>
          <w:color w:val="222222"/>
          <w:sz w:val="36"/>
          <w:szCs w:val="36"/>
        </w:rPr>
      </w:pPr>
      <w:r w:rsidRPr="007E7547">
        <w:rPr>
          <w:rFonts w:ascii="华文中宋" w:eastAsia="华文中宋" w:hAnsi="华文中宋" w:hint="eastAsia"/>
          <w:b/>
          <w:bCs/>
          <w:sz w:val="36"/>
          <w:szCs w:val="36"/>
        </w:rPr>
        <w:t>关于废止《</w:t>
      </w:r>
      <w:r w:rsidRPr="007E7547">
        <w:rPr>
          <w:rFonts w:ascii="华文中宋" w:eastAsia="华文中宋" w:hAnsi="华文中宋" w:hint="eastAsia"/>
          <w:b/>
          <w:sz w:val="36"/>
          <w:szCs w:val="36"/>
        </w:rPr>
        <w:t>上海市内河港口管理办法</w:t>
      </w:r>
      <w:r w:rsidRPr="007E7547">
        <w:rPr>
          <w:rStyle w:val="a4"/>
          <w:rFonts w:ascii="华文中宋" w:eastAsia="华文中宋" w:hAnsi="华文中宋" w:hint="eastAsia"/>
          <w:color w:val="222222"/>
          <w:sz w:val="36"/>
          <w:szCs w:val="36"/>
        </w:rPr>
        <w:t>》的决定</w:t>
      </w:r>
    </w:p>
    <w:p w:rsidR="00326481" w:rsidRPr="00D70DAE" w:rsidRDefault="00326481" w:rsidP="0032648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仿宋_GB2312" w:eastAsia="仿宋_GB2312" w:hAnsi="微软雅黑"/>
          <w:sz w:val="30"/>
          <w:szCs w:val="30"/>
        </w:rPr>
      </w:pPr>
      <w:r w:rsidRPr="00D70DAE">
        <w:rPr>
          <w:rStyle w:val="a4"/>
          <w:rFonts w:ascii="仿宋_GB2312" w:eastAsia="仿宋_GB2312" w:hAnsi="微软雅黑" w:hint="eastAsia"/>
          <w:b w:val="0"/>
          <w:sz w:val="30"/>
          <w:szCs w:val="30"/>
        </w:rPr>
        <w:t>（草案）</w:t>
      </w:r>
    </w:p>
    <w:p w:rsidR="00C86CDC" w:rsidRDefault="00C86CDC" w:rsidP="00326481">
      <w:pPr>
        <w:spacing w:line="360" w:lineRule="auto"/>
        <w:ind w:firstLineChars="200" w:firstLine="600"/>
        <w:rPr>
          <w:rFonts w:ascii="仿宋_GB2312" w:eastAsia="仿宋_GB2312" w:hAnsi="微软雅黑" w:hint="eastAsia"/>
          <w:sz w:val="30"/>
          <w:szCs w:val="30"/>
        </w:rPr>
      </w:pPr>
    </w:p>
    <w:p w:rsidR="00326481" w:rsidRPr="00D70DAE" w:rsidRDefault="00326481" w:rsidP="00326481">
      <w:pPr>
        <w:spacing w:line="360" w:lineRule="auto"/>
        <w:ind w:firstLineChars="200" w:firstLine="600"/>
        <w:rPr>
          <w:rFonts w:ascii="仿宋_GB2312" w:eastAsia="仿宋_GB2312" w:hAnsi="微软雅黑" w:cs="宋体"/>
          <w:kern w:val="0"/>
          <w:sz w:val="30"/>
          <w:szCs w:val="30"/>
        </w:rPr>
      </w:pPr>
      <w:r w:rsidRPr="00D70DAE">
        <w:rPr>
          <w:rFonts w:ascii="仿宋_GB2312" w:eastAsia="仿宋_GB2312" w:hAnsi="微软雅黑" w:hint="eastAsia"/>
          <w:sz w:val="30"/>
          <w:szCs w:val="30"/>
        </w:rPr>
        <w:t>决定，废止</w:t>
      </w:r>
      <w:r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1991年8月31日上海市人民政府令第5号发布、根据1997年12月14日上海市人民政府令第53号修正、根据2001年1月9日上海市人民政府令第97号发布的《上海市人民政府关于修改&lt;上海市内河港口管理办法&gt;等10件规章部分条款的决定》修正、根据2004年7月1日起施行的《上海市人民政府关于修改&lt;上海市化学危险物品生产安全监督管理办法&gt;等32件市政府规章和规范性文件的决定》修正、根据2010年12月20日上海市人民政府令第52号公布的《上海市人民政府关于修改&lt;上海市农机事故处理暂行规定&gt;等148件市政府规章的决定》修正、根据2012年2月7日上海市人民政府令第81号公布的《上海市人民政府关于修改&lt;上海市内河港口管理办法&gt;等15件市政府规章的决定》修正、根据2015年5月22日上海市人民政府令第30号公布的《上海市人民政府关于修改&lt;上海市盐业管理若干规定&gt;等19件市政府规章的决定》修正并重新公布的《上海市内河港口管理办法》。</w:t>
      </w:r>
    </w:p>
    <w:p w:rsidR="00EB7DE9" w:rsidRPr="00326481" w:rsidRDefault="00326481" w:rsidP="00326481">
      <w:pPr>
        <w:pStyle w:val="a3"/>
        <w:shd w:val="clear" w:color="auto" w:fill="FFFFFF"/>
        <w:spacing w:before="0" w:beforeAutospacing="0" w:after="0" w:afterAutospacing="0" w:line="360" w:lineRule="auto"/>
      </w:pPr>
      <w:r w:rsidRPr="00D70DAE">
        <w:rPr>
          <w:rFonts w:ascii="仿宋_GB2312" w:eastAsia="仿宋_GB2312" w:hAnsi="微软雅黑" w:hint="eastAsia"/>
          <w:sz w:val="30"/>
          <w:szCs w:val="30"/>
        </w:rPr>
        <w:t xml:space="preserve">　　本决定自2020年X月X日起生效。</w:t>
      </w:r>
    </w:p>
    <w:sectPr w:rsidR="00EB7DE9" w:rsidRPr="00326481" w:rsidSect="00EB7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6481"/>
    <w:rsid w:val="00326481"/>
    <w:rsid w:val="00366B11"/>
    <w:rsid w:val="00521528"/>
    <w:rsid w:val="00C86CDC"/>
    <w:rsid w:val="00EB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4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2648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86CD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86C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LENOVO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2020-02-18T02:09:00Z</cp:lastPrinted>
  <dcterms:created xsi:type="dcterms:W3CDTF">2020-02-18T01:46:00Z</dcterms:created>
  <dcterms:modified xsi:type="dcterms:W3CDTF">2020-02-18T02:09:00Z</dcterms:modified>
</cp:coreProperties>
</file>