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F8" w:rsidRPr="008840F8" w:rsidRDefault="008840F8" w:rsidP="008840F8">
      <w:pPr>
        <w:jc w:val="left"/>
        <w:rPr>
          <w:rFonts w:ascii="仿宋_GB2312" w:eastAsia="仿宋_GB2312"/>
          <w:bCs/>
          <w:sz w:val="28"/>
          <w:szCs w:val="28"/>
        </w:rPr>
      </w:pPr>
      <w:r w:rsidRPr="008840F8">
        <w:rPr>
          <w:rFonts w:ascii="仿宋_GB2312" w:eastAsia="仿宋_GB2312" w:hint="eastAsia"/>
          <w:bCs/>
          <w:sz w:val="28"/>
          <w:szCs w:val="28"/>
        </w:rPr>
        <w:t>附件2：</w:t>
      </w:r>
    </w:p>
    <w:p w:rsidR="00C70C39" w:rsidRDefault="00452DBD" w:rsidP="002E1E1E">
      <w:pPr>
        <w:jc w:val="center"/>
      </w:pPr>
      <w:r w:rsidRPr="00452DBD">
        <w:rPr>
          <w:rFonts w:asciiTheme="majorEastAsia" w:eastAsiaTheme="majorEastAsia" w:hAnsiTheme="majorEastAsia" w:cs="仿宋"/>
          <w:b/>
          <w:sz w:val="36"/>
          <w:szCs w:val="36"/>
        </w:rPr>
        <w:t>上海</w:t>
      </w:r>
      <w:proofErr w:type="gramStart"/>
      <w:r w:rsidRPr="00452DBD">
        <w:rPr>
          <w:rFonts w:asciiTheme="majorEastAsia" w:eastAsiaTheme="majorEastAsia" w:hAnsiTheme="majorEastAsia" w:cs="仿宋"/>
          <w:b/>
          <w:sz w:val="36"/>
          <w:szCs w:val="36"/>
        </w:rPr>
        <w:t>凯悦建设</w:t>
      </w:r>
      <w:proofErr w:type="gramEnd"/>
      <w:r w:rsidRPr="00452DBD">
        <w:rPr>
          <w:rFonts w:asciiTheme="majorEastAsia" w:eastAsiaTheme="majorEastAsia" w:hAnsiTheme="majorEastAsia" w:cs="仿宋"/>
          <w:b/>
          <w:sz w:val="36"/>
          <w:szCs w:val="36"/>
        </w:rPr>
        <w:t>咨询监理有限公司</w:t>
      </w:r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水运</w:t>
      </w:r>
      <w:proofErr w:type="gramStart"/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工程</w:t>
      </w:r>
      <w:r w:rsidR="004C4B64">
        <w:rPr>
          <w:rFonts w:asciiTheme="majorEastAsia" w:eastAsiaTheme="majorEastAsia" w:hAnsiTheme="majorEastAsia" w:cs="仿宋" w:hint="eastAsia"/>
          <w:b/>
          <w:sz w:val="36"/>
          <w:szCs w:val="36"/>
        </w:rPr>
        <w:t>甲级</w:t>
      </w:r>
      <w:proofErr w:type="gramEnd"/>
      <w:r w:rsidR="004C4B64" w:rsidRPr="00985D0D">
        <w:rPr>
          <w:rFonts w:asciiTheme="majorEastAsia" w:eastAsiaTheme="majorEastAsia" w:hAnsiTheme="majorEastAsia" w:cs="仿宋" w:hint="eastAsia"/>
          <w:b/>
          <w:sz w:val="36"/>
          <w:szCs w:val="36"/>
        </w:rPr>
        <w:t>监理业绩公示表</w:t>
      </w:r>
    </w:p>
    <w:tbl>
      <w:tblPr>
        <w:tblpPr w:leftFromText="180" w:rightFromText="180" w:vertAnchor="text" w:horzAnchor="margin" w:tblpY="93"/>
        <w:tblOverlap w:val="never"/>
        <w:tblW w:w="4939" w:type="pct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1560"/>
        <w:gridCol w:w="2128"/>
        <w:gridCol w:w="1840"/>
        <w:gridCol w:w="1843"/>
        <w:gridCol w:w="1845"/>
      </w:tblGrid>
      <w:tr w:rsidR="00020A65" w:rsidRPr="00431418" w:rsidTr="00020A65">
        <w:trPr>
          <w:trHeight w:val="14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项目等级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项目建设情况（竣工/交工/在建）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项目所在省份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监理开始日期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65" w:rsidRPr="00020A65" w:rsidRDefault="00020A65" w:rsidP="00020A6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20A65">
              <w:rPr>
                <w:rFonts w:ascii="仿宋" w:eastAsia="仿宋" w:hAnsi="仿宋" w:cs="宋体" w:hint="eastAsia"/>
                <w:b/>
                <w:kern w:val="0"/>
                <w:sz w:val="24"/>
              </w:rPr>
              <w:t>监理结束日期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镇江港新民洲港区码头二期工程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竣工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2014-12-1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2016-6-30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镇江港新民洲港区码头二期陆域工程</w:t>
            </w:r>
          </w:p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竣工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2015-08-01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2016-01-31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南通蓝岛海洋工程有限公司2#滑道平台及出运平台码头工程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竣工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2017-11-11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2018-11-27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上港集团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冷链物流有限公司外高桥冷库项目新建项目（外高桥六期配套冷链项目）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竣工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2016-6-25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2017-8-25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通州湾长风新能源装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备制造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基地项目码头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2020-09-08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2021-2-08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南通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洋港口有限公司项目南通港吕四港区东灶作业区内河码头工程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Pr="00D012C1" w:rsidRDefault="00D012C1" w:rsidP="00D012C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2020-12-01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Pr="00D012C1" w:rsidRDefault="00D012C1" w:rsidP="00D012C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2021-07-31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上港集团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外高桥港区六区工程零号多层停车库工程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2019-7-1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2021-6-25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大丰港集装箱堆场工程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2018-11-27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2021-7-31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霞浦县海岛西洋一级渔港工程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2018-6-13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2021-6-30</w:t>
            </w:r>
          </w:p>
        </w:tc>
      </w:tr>
      <w:tr w:rsidR="00D012C1" w:rsidRPr="00431418" w:rsidTr="00020A65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中船文冲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船坞有限公司2#船坞加长改造项目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竣工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2017-3-28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1" w:rsidRDefault="00D012C1" w:rsidP="00C072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2018-12-10</w:t>
            </w:r>
          </w:p>
        </w:tc>
      </w:tr>
    </w:tbl>
    <w:p w:rsidR="004C4B64" w:rsidRPr="00B96F5B" w:rsidRDefault="004C4B64">
      <w:bookmarkStart w:id="0" w:name="_GoBack"/>
      <w:bookmarkEnd w:id="0"/>
    </w:p>
    <w:sectPr w:rsidR="004C4B64" w:rsidRPr="00B96F5B" w:rsidSect="004C4B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7F" w:rsidRDefault="008B4E7F" w:rsidP="00E73082">
      <w:r>
        <w:separator/>
      </w:r>
    </w:p>
  </w:endnote>
  <w:endnote w:type="continuationSeparator" w:id="0">
    <w:p w:rsidR="008B4E7F" w:rsidRDefault="008B4E7F" w:rsidP="00E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7F" w:rsidRDefault="008B4E7F" w:rsidP="00E73082">
      <w:r>
        <w:separator/>
      </w:r>
    </w:p>
  </w:footnote>
  <w:footnote w:type="continuationSeparator" w:id="0">
    <w:p w:rsidR="008B4E7F" w:rsidRDefault="008B4E7F" w:rsidP="00E7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4"/>
    <w:rsid w:val="00020A65"/>
    <w:rsid w:val="00035C53"/>
    <w:rsid w:val="000C7520"/>
    <w:rsid w:val="001D736B"/>
    <w:rsid w:val="002D3274"/>
    <w:rsid w:val="002E1E1E"/>
    <w:rsid w:val="003B784F"/>
    <w:rsid w:val="00452DBD"/>
    <w:rsid w:val="004C4B64"/>
    <w:rsid w:val="00536C0F"/>
    <w:rsid w:val="008573F5"/>
    <w:rsid w:val="008840F8"/>
    <w:rsid w:val="008B4E7F"/>
    <w:rsid w:val="008E12E4"/>
    <w:rsid w:val="009A7E17"/>
    <w:rsid w:val="00A81ED3"/>
    <w:rsid w:val="00B20DBD"/>
    <w:rsid w:val="00B96F5B"/>
    <w:rsid w:val="00BB28DE"/>
    <w:rsid w:val="00BC283D"/>
    <w:rsid w:val="00C70C39"/>
    <w:rsid w:val="00CB2ADC"/>
    <w:rsid w:val="00CD714E"/>
    <w:rsid w:val="00D012C1"/>
    <w:rsid w:val="00D341D1"/>
    <w:rsid w:val="00D64D60"/>
    <w:rsid w:val="00DF0138"/>
    <w:rsid w:val="00E73082"/>
    <w:rsid w:val="00E84176"/>
    <w:rsid w:val="00E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0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0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0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0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4</cp:revision>
  <cp:lastPrinted>2020-07-24T02:39:00Z</cp:lastPrinted>
  <dcterms:created xsi:type="dcterms:W3CDTF">2021-03-01T06:38:00Z</dcterms:created>
  <dcterms:modified xsi:type="dcterms:W3CDTF">2021-03-01T06:49:00Z</dcterms:modified>
</cp:coreProperties>
</file>