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0"/>
        <w:gridCol w:w="3583"/>
        <w:gridCol w:w="1106"/>
        <w:gridCol w:w="7047"/>
        <w:gridCol w:w="882"/>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6"/>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8"/>
                <w:szCs w:val="28"/>
                <w:u w:val="single"/>
              </w:rPr>
            </w:pPr>
            <w:bookmarkStart w:id="0" w:name="_GoBack"/>
            <w:r>
              <w:rPr>
                <w:rFonts w:hint="eastAsia" w:ascii="宋体" w:hAnsi="宋体" w:eastAsia="宋体" w:cs="宋体"/>
                <w:b/>
                <w:i w:val="0"/>
                <w:color w:val="000000"/>
                <w:kern w:val="0"/>
                <w:sz w:val="28"/>
                <w:szCs w:val="28"/>
                <w:u w:val="single"/>
                <w:lang w:val="en-US" w:eastAsia="zh-CN" w:bidi="ar"/>
              </w:rPr>
              <w:t>上海市2023年度水运建设市场信用评价范围（从业单位）</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3"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1264"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90"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2486" w:type="pct"/>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宋体" w:cs="宋体"/>
                <w:i w:val="0"/>
                <w:color w:val="000000"/>
                <w:sz w:val="22"/>
                <w:szCs w:val="22"/>
                <w:u w:val="none"/>
              </w:rPr>
            </w:pPr>
          </w:p>
        </w:tc>
        <w:tc>
          <w:tcPr>
            <w:tcW w:w="311"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c>
          <w:tcPr>
            <w:tcW w:w="312"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2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企业名称</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企业类型</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评价项目</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项目数</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标段数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中交第三航务工程局有限公司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大芦线东延伸航道整治工程|油墩港航道整治工程（北青公路桥-朱家浜）|苏申内港线暨吴淞江（省界—老白石路）整治工程 |上港集团外六期港区配套全自动货架式商品汽车中转仓库项目|上海港罗泾港区集装箱码头改造一期工程|上海临港新城东港区公用码头二期工程（水域部分）|大型LNG船建造能力条件保障项目|中船长兴造船基地二期工程 </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中交上海航道局有限公司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大芦线东延伸航道整治工程|上海国际航运中心洋山深水港区小洋山北作业区集装箱码头及配套工程|苏申内港线西段航道整治工程暨吴淞江工程（上海段）西段项目  </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中建港航局集团有限公司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上海港罗泾港区集装箱码头改造一期工程|上港集团振东分公司远程控制轨道吊重箱堆场改造三期工程|黄浦江公务码头杨浦大桥基地水域工程|中船长兴造船基地二期工程  </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上海建工集团股份有限公司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上海港罗泾港区集装箱码头改造一期工程</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中交三航局第二工程有限公司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横沙新洲现代农业产业园配套货运码头一期工程（水域部分）项目</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中交第三航务工程勘察设计院有限公司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上海LNG站线扩建项目</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上海市水利工程集团有限公司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大芦线东延伸航道整治工程</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江苏省交通工程集团有限公司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施工企业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苏申内港线暨吴淞江（省界—老白石路）整治工程  </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中交水运规划设计院有限公司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申内港线暨吴淞江（省界—老白石路）整治工程|苏申内港线西段航道整治工程暨吴淞江工程（上海段）西段项目|上港集团外六期港区配套全自动货架式商品汽车中转仓库项目|上港集团振东分公司远程控制轨道吊重箱堆场改造三期工程|上海港罗泾港区集装箱码头改造一期工程</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中船第九设计研究院工程有限公司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大型LNG船建造能力条件保障项目|中船长兴造船基地二期工程  </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中交第三航务工程勘察设计院有限公司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上海LNG站线扩建项目|上海临港新城东港区公用码头二期工程（水域部分）|上海国际航运中心洋山深水港区小洋山北作业区集装箱码头及配套工程|油墩港航道整治工程（北青公路桥-朱家浜）</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中交上海航道勘察设计研究院有限公司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大芦线东延伸航道整治工程</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中交上海港湾工程设计研究院有限公司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横沙新洲现代农业产业园配套货运码头一期工程（水域部分）项目</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上海中交水运设计研究有限公司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黄浦江公务码头杨浦大桥基地水域工程</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上海海科工程咨询有限公司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监理企业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油墩港航道整治工程（北青公路桥-朱家浜）|上海临港新城东港区公用码头二期工程（水域部分）|上海LNG站线扩建项目|中船长兴造船基地二期工程 </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上海远东水运工程建设监理咨询有限公司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监理企业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港集团外六期港区配套全自动货架式商品汽车中转仓库项目|上港集团振东分公司远程控制轨道吊重箱堆场改造三期工程|上海港罗泾港区集装箱码头改造一期工程|横沙新洲现代农业产业园配套货运码头一期工程（水域部分）项目</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上海振南工程咨询监理有限责任公司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监理企业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大芦线东延伸航道整治工程|大型LNG船建造能力条件保障项目|中船长兴造船基地二期工程</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上海宏波工程咨询管理有限公司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监理企业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黄浦江公务码头杨浦大桥基地水域工程|上海国际航运中心洋山深水港区小洋山北作业区集装箱码头及配套工程|苏申内港线西段航道整治工程暨吴淞江工程（上海段）西段项目  </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上海海达工程建设咨询有限公司</w:t>
            </w:r>
          </w:p>
        </w:tc>
        <w:tc>
          <w:tcPr>
            <w:tcW w:w="3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监理企业</w:t>
            </w:r>
          </w:p>
        </w:tc>
        <w:tc>
          <w:tcPr>
            <w:tcW w:w="2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苏申内港线暨吴淞江（省界-老白石路）整治工程</w:t>
            </w:r>
          </w:p>
        </w:tc>
        <w:tc>
          <w:tcPr>
            <w:tcW w:w="3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32"/>
          <w:lang w:val="en-US" w:eastAsia="zh-CN"/>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89DD"/>
    <w:rsid w:val="79B9AD67"/>
    <w:rsid w:val="7EDD6676"/>
    <w:rsid w:val="7F3F807E"/>
    <w:rsid w:val="7F6F89DD"/>
    <w:rsid w:val="C9F53136"/>
    <w:rsid w:val="E5E9995C"/>
    <w:rsid w:val="E7FDC79C"/>
    <w:rsid w:val="FBAF6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2203</Words>
  <Characters>2245</Characters>
  <Lines>0</Lines>
  <Paragraphs>0</Paragraphs>
  <TotalTime>1</TotalTime>
  <ScaleCrop>false</ScaleCrop>
  <LinksUpToDate>false</LinksUpToDate>
  <CharactersWithSpaces>2262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2024-03-08T12:14:00Z</dcterms:created>
  <dc:creator>user</dc:creator>
  <cp:lastModifiedBy>lenovo</cp:lastModifiedBy>
  <dcterms:modified xsi:type="dcterms:W3CDTF">2024-03-19T17:56:42Z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