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5F677" w14:textId="77777777" w:rsidR="00635FF6" w:rsidRDefault="00635FF6">
      <w:pPr>
        <w:jc w:val="center"/>
        <w:rPr>
          <w:rFonts w:ascii="Times New Roman" w:eastAsia="华文中宋" w:hAnsi="Times New Roman" w:cs="Times New Roman"/>
          <w:b/>
          <w:sz w:val="36"/>
          <w:szCs w:val="32"/>
        </w:rPr>
      </w:pPr>
    </w:p>
    <w:p w14:paraId="6FE2C3DD" w14:textId="77777777" w:rsidR="00635FF6" w:rsidRDefault="000E2991">
      <w:pPr>
        <w:jc w:val="center"/>
        <w:rPr>
          <w:rFonts w:ascii="Times New Roman" w:eastAsia="华文中宋" w:hAnsi="Times New Roman" w:cs="Times New Roman"/>
          <w:b/>
          <w:sz w:val="36"/>
          <w:szCs w:val="32"/>
        </w:rPr>
      </w:pPr>
      <w:r>
        <w:rPr>
          <w:rFonts w:ascii="Times New Roman" w:eastAsia="华文中宋" w:hAnsi="Times New Roman" w:cs="Times New Roman" w:hint="eastAsia"/>
          <w:b/>
          <w:sz w:val="36"/>
          <w:szCs w:val="32"/>
        </w:rPr>
        <w:t>《上海市网络预约出租汽车平台公司线下服务能力</w:t>
      </w:r>
    </w:p>
    <w:p w14:paraId="3722619C" w14:textId="77777777" w:rsidR="00635FF6" w:rsidRDefault="000E2991">
      <w:pPr>
        <w:jc w:val="center"/>
        <w:rPr>
          <w:rFonts w:ascii="Times New Roman" w:eastAsia="华文中宋" w:hAnsi="Times New Roman" w:cs="Times New Roman"/>
          <w:b/>
          <w:sz w:val="36"/>
          <w:szCs w:val="32"/>
        </w:rPr>
      </w:pPr>
      <w:r>
        <w:rPr>
          <w:rFonts w:ascii="Times New Roman" w:eastAsia="华文中宋" w:hAnsi="Times New Roman" w:cs="Times New Roman" w:hint="eastAsia"/>
          <w:b/>
          <w:sz w:val="36"/>
          <w:szCs w:val="32"/>
        </w:rPr>
        <w:t>评价指南》起草说明</w:t>
      </w:r>
    </w:p>
    <w:p w14:paraId="3D077E7B" w14:textId="77777777" w:rsidR="00635FF6" w:rsidRDefault="00635FF6">
      <w:pPr>
        <w:spacing w:line="560" w:lineRule="exact"/>
        <w:jc w:val="center"/>
        <w:rPr>
          <w:rFonts w:ascii="Times New Roman" w:eastAsia="华文中宋" w:hAnsi="Times New Roman" w:cs="Times New Roman"/>
          <w:b/>
          <w:sz w:val="36"/>
          <w:szCs w:val="32"/>
        </w:rPr>
      </w:pPr>
    </w:p>
    <w:p w14:paraId="638C023C" w14:textId="77777777" w:rsidR="00635FF6" w:rsidRDefault="000E2991">
      <w:pPr>
        <w:adjustRightInd w:val="0"/>
        <w:spacing w:line="600" w:lineRule="exact"/>
        <w:ind w:firstLineChars="200" w:firstLine="643"/>
        <w:contextualSpacing/>
        <w:jc w:val="left"/>
        <w:outlineLvl w:val="0"/>
        <w:rPr>
          <w:rFonts w:ascii="等线" w:eastAsia="黑体" w:hAnsi="等线" w:cs="Times New Roman"/>
          <w:b/>
          <w:kern w:val="0"/>
          <w:sz w:val="32"/>
          <w:szCs w:val="32"/>
        </w:rPr>
      </w:pPr>
      <w:r>
        <w:rPr>
          <w:rFonts w:ascii="等线" w:eastAsia="黑体" w:hAnsi="等线" w:cs="Times New Roman"/>
          <w:b/>
          <w:kern w:val="0"/>
          <w:sz w:val="32"/>
          <w:szCs w:val="32"/>
        </w:rPr>
        <w:t>一、起草理由及必要性</w:t>
      </w:r>
    </w:p>
    <w:p w14:paraId="34630C04" w14:textId="77777777" w:rsidR="00635FF6" w:rsidRDefault="000E299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进一步完善本市网约车平台公司线下服务能力评价标准，督促企业健全管理机制和管理制度，市交通委根据《网络预约出租汽车经营服务管理暂行办法》《上海市网络预约出租汽车经营服务管理若干规定》等有关规定，结合平台公司经营规模和经营现状，起草了《上海市网络预约出租汽车平台公司线下服务能力评价指南》（以下简称《评价指南》），为引导企业提升线下服务能力，合理配备场所、人员，健全相关制度提供参考依据。</w:t>
      </w:r>
    </w:p>
    <w:p w14:paraId="56D0D2F6" w14:textId="77777777" w:rsidR="00635FF6" w:rsidRDefault="000E2991">
      <w:pPr>
        <w:adjustRightInd w:val="0"/>
        <w:spacing w:line="600" w:lineRule="exact"/>
        <w:ind w:firstLineChars="200" w:firstLine="643"/>
        <w:contextualSpacing/>
        <w:jc w:val="left"/>
        <w:outlineLvl w:val="0"/>
        <w:rPr>
          <w:rFonts w:ascii="等线" w:eastAsia="黑体" w:hAnsi="等线" w:cs="Times New Roman"/>
          <w:b/>
          <w:kern w:val="0"/>
          <w:sz w:val="32"/>
          <w:szCs w:val="32"/>
        </w:rPr>
      </w:pPr>
      <w:r>
        <w:rPr>
          <w:rFonts w:ascii="等线" w:eastAsia="黑体" w:hAnsi="等线" w:cs="Times New Roman"/>
          <w:b/>
          <w:kern w:val="0"/>
          <w:sz w:val="32"/>
          <w:szCs w:val="32"/>
        </w:rPr>
        <w:t>二、起草过程</w:t>
      </w:r>
    </w:p>
    <w:p w14:paraId="243A1B95" w14:textId="5CC65E7D" w:rsidR="00635FF6" w:rsidRDefault="000E2991">
      <w:pPr>
        <w:adjustRightIn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起草部门自</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起</w:t>
      </w:r>
      <w:r>
        <w:rPr>
          <w:rFonts w:ascii="Times New Roman" w:eastAsia="仿宋_GB2312" w:hAnsi="Times New Roman" w:cs="Times New Roman" w:hint="eastAsia"/>
          <w:sz w:val="32"/>
          <w:szCs w:val="32"/>
        </w:rPr>
        <w:t>开展研究起草工作。期间，多次召开研讨会，于</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日形成了</w:t>
      </w:r>
      <w:r>
        <w:rPr>
          <w:rFonts w:ascii="Times New Roman" w:eastAsia="仿宋_GB2312" w:hAnsi="Times New Roman" w:cs="Times New Roman" w:hint="eastAsia"/>
          <w:sz w:val="32"/>
          <w:szCs w:val="32"/>
        </w:rPr>
        <w:t>草案，</w:t>
      </w:r>
      <w:r>
        <w:rPr>
          <w:rFonts w:ascii="Times New Roman" w:eastAsia="仿宋_GB2312" w:hAnsi="Times New Roman" w:cs="Times New Roman" w:hint="eastAsia"/>
          <w:sz w:val="32"/>
          <w:szCs w:val="32"/>
        </w:rPr>
        <w:t>并</w:t>
      </w:r>
      <w:r>
        <w:rPr>
          <w:rFonts w:ascii="Times New Roman" w:eastAsia="仿宋_GB2312" w:hAnsi="Times New Roman" w:cs="Times New Roman" w:hint="eastAsia"/>
          <w:sz w:val="32"/>
          <w:szCs w:val="32"/>
        </w:rPr>
        <w:t>于</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组织召开专家论证会，对《评价指南》内容进行完善</w:t>
      </w:r>
      <w:r>
        <w:rPr>
          <w:rFonts w:ascii="Times New Roman" w:eastAsia="仿宋_GB2312" w:hAnsi="Times New Roman" w:cs="Times New Roman" w:hint="eastAsia"/>
          <w:sz w:val="32"/>
          <w:szCs w:val="32"/>
        </w:rPr>
        <w:t>，形成征求意见稿</w:t>
      </w:r>
      <w:r>
        <w:rPr>
          <w:rFonts w:ascii="Times New Roman" w:eastAsia="仿宋_GB2312" w:hAnsi="Times New Roman" w:cs="Times New Roman" w:hint="eastAsia"/>
          <w:sz w:val="32"/>
          <w:szCs w:val="32"/>
        </w:rPr>
        <w:t>。在此基础上，</w:t>
      </w:r>
      <w:r>
        <w:rPr>
          <w:rFonts w:ascii="Times New Roman" w:eastAsia="仿宋_GB2312" w:hAnsi="Times New Roman" w:cs="Times New Roman" w:hint="eastAsia"/>
          <w:sz w:val="32"/>
          <w:szCs w:val="32"/>
        </w:rPr>
        <w:t>市交通委于</w:t>
      </w:r>
      <w:r w:rsidR="00424778">
        <w:rPr>
          <w:rFonts w:ascii="Times New Roman" w:eastAsia="仿宋_GB2312" w:hAnsi="Times New Roman" w:cs="Times New Roman" w:hint="eastAsia"/>
          <w:sz w:val="32"/>
          <w:szCs w:val="32"/>
        </w:rPr>
        <w:t>2</w:t>
      </w:r>
      <w:r w:rsidR="00424778">
        <w:rPr>
          <w:rFonts w:ascii="Times New Roman" w:eastAsia="仿宋_GB2312" w:hAnsi="Times New Roman" w:cs="Times New Roman"/>
          <w:sz w:val="32"/>
          <w:szCs w:val="32"/>
        </w:rPr>
        <w:t>026</w:t>
      </w:r>
      <w:r w:rsidR="00424778">
        <w:rPr>
          <w:rFonts w:ascii="Times New Roman" w:eastAsia="仿宋_GB2312" w:hAnsi="Times New Roman" w:cs="Times New Roman" w:hint="eastAsia"/>
          <w:sz w:val="32"/>
          <w:szCs w:val="32"/>
        </w:rPr>
        <w:t>年</w:t>
      </w:r>
      <w:bookmarkStart w:id="0" w:name="_GoBack"/>
      <w:bookmarkEnd w:id="0"/>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日</w:t>
      </w:r>
      <w:r>
        <w:rPr>
          <w:rFonts w:ascii="Times New Roman" w:eastAsia="仿宋_GB2312" w:hAnsi="Times New Roman" w:cs="Times New Roman" w:hint="eastAsia"/>
          <w:sz w:val="32"/>
          <w:szCs w:val="32"/>
        </w:rPr>
        <w:t>召开座谈会，充分听取了行业协会以及各网约车平台公司意见，</w:t>
      </w:r>
      <w:r>
        <w:rPr>
          <w:rFonts w:ascii="Times New Roman" w:eastAsia="仿宋_GB2312" w:hAnsi="Times New Roman" w:cs="Times New Roman" w:hint="eastAsia"/>
          <w:sz w:val="32"/>
          <w:szCs w:val="32"/>
        </w:rPr>
        <w:t>并对相关条款再次进行优化</w:t>
      </w:r>
      <w:r>
        <w:rPr>
          <w:rFonts w:ascii="Times New Roman" w:eastAsia="仿宋_GB2312" w:hAnsi="Times New Roman" w:cs="Times New Roman" w:hint="eastAsia"/>
          <w:sz w:val="32"/>
          <w:szCs w:val="32"/>
        </w:rPr>
        <w:t>。</w:t>
      </w:r>
    </w:p>
    <w:p w14:paraId="6440F267" w14:textId="77777777" w:rsidR="00635FF6" w:rsidRDefault="000E2991">
      <w:pPr>
        <w:adjustRightInd w:val="0"/>
        <w:spacing w:line="600" w:lineRule="exact"/>
        <w:ind w:firstLineChars="200" w:firstLine="643"/>
        <w:contextualSpacing/>
        <w:jc w:val="left"/>
        <w:outlineLvl w:val="0"/>
        <w:rPr>
          <w:rFonts w:ascii="等线" w:eastAsia="黑体" w:hAnsi="等线" w:cs="Times New Roman"/>
          <w:b/>
          <w:kern w:val="0"/>
          <w:sz w:val="32"/>
          <w:szCs w:val="32"/>
        </w:rPr>
      </w:pPr>
      <w:r>
        <w:rPr>
          <w:rFonts w:ascii="等线" w:eastAsia="黑体" w:hAnsi="等线" w:cs="Times New Roman" w:hint="eastAsia"/>
          <w:b/>
          <w:kern w:val="0"/>
          <w:sz w:val="32"/>
          <w:szCs w:val="32"/>
        </w:rPr>
        <w:t>三、《评价指南》的主要内容</w:t>
      </w:r>
    </w:p>
    <w:p w14:paraId="2AA03A01" w14:textId="77777777" w:rsidR="00635FF6" w:rsidRDefault="000E2991">
      <w:pPr>
        <w:adjustRightInd w:val="0"/>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《评价指南》包括基本要求、营业场所、运营和安全管</w:t>
      </w:r>
      <w:r>
        <w:rPr>
          <w:rFonts w:ascii="Times New Roman" w:eastAsia="仿宋_GB2312" w:hAnsi="Times New Roman" w:cs="Times New Roman" w:hint="eastAsia"/>
          <w:sz w:val="32"/>
          <w:szCs w:val="32"/>
        </w:rPr>
        <w:lastRenderedPageBreak/>
        <w:t>理人员、各类制度以及其他要求等五部分内容。</w:t>
      </w:r>
    </w:p>
    <w:p w14:paraId="5FDDF102" w14:textId="77777777" w:rsidR="00635FF6" w:rsidRDefault="000E2991">
      <w:pPr>
        <w:spacing w:line="600" w:lineRule="exact"/>
        <w:ind w:firstLine="641"/>
        <w:outlineLvl w:val="3"/>
        <w:rPr>
          <w:rFonts w:ascii="楷体_GB2312" w:eastAsia="楷体_GB2312" w:hAnsi="楷体" w:cs="Times New Roman"/>
          <w:b/>
          <w:sz w:val="32"/>
          <w:szCs w:val="32"/>
        </w:rPr>
      </w:pPr>
      <w:bookmarkStart w:id="1" w:name="_Toc529858934"/>
      <w:r>
        <w:rPr>
          <w:rFonts w:ascii="楷体_GB2312" w:eastAsia="楷体_GB2312" w:hAnsi="楷体" w:cs="Times New Roman" w:hint="eastAsia"/>
          <w:b/>
          <w:sz w:val="32"/>
          <w:szCs w:val="32"/>
        </w:rPr>
        <w:t>（一）基本要求</w:t>
      </w:r>
    </w:p>
    <w:p w14:paraId="6073BFDA" w14:textId="77777777" w:rsidR="00635FF6" w:rsidRDefault="000E299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《评价指南》明确平台公司应当具有企业法人资格，营业执照经营范围应当包含“网络预约出租汽车客运”，并取得注册地省级交通运输主管部门出具的有效线上服务能力认定结果报告。</w:t>
      </w:r>
    </w:p>
    <w:p w14:paraId="5393FE23" w14:textId="77777777" w:rsidR="00635FF6" w:rsidRDefault="000E299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按照平台公司在本市上一年度的月均接单车辆数，《评价指南》将平台公司的线下服务能力评价标准分为三类。</w:t>
      </w:r>
      <w:r>
        <w:rPr>
          <w:rFonts w:ascii="Times New Roman" w:eastAsia="仿宋_GB2312" w:hAnsi="Times New Roman" w:cs="Times New Roman" w:hint="eastAsia"/>
          <w:sz w:val="32"/>
          <w:szCs w:val="32"/>
        </w:rPr>
        <w:t xml:space="preserve"> </w:t>
      </w:r>
    </w:p>
    <w:p w14:paraId="6F896CCA" w14:textId="77777777" w:rsidR="00635FF6" w:rsidRDefault="000E2991">
      <w:pPr>
        <w:spacing w:line="600" w:lineRule="exact"/>
        <w:ind w:firstLine="641"/>
        <w:outlineLvl w:val="3"/>
        <w:rPr>
          <w:rFonts w:ascii="楷体_GB2312" w:eastAsia="楷体_GB2312" w:hAnsi="楷体" w:cs="Times New Roman"/>
          <w:b/>
          <w:sz w:val="32"/>
          <w:szCs w:val="32"/>
        </w:rPr>
      </w:pPr>
      <w:r>
        <w:rPr>
          <w:rFonts w:ascii="楷体_GB2312" w:eastAsia="楷体_GB2312" w:hAnsi="楷体" w:cs="Times New Roman" w:hint="eastAsia"/>
          <w:b/>
          <w:sz w:val="32"/>
          <w:szCs w:val="32"/>
        </w:rPr>
        <w:t>（二）营业场所</w:t>
      </w:r>
    </w:p>
    <w:bookmarkEnd w:id="1"/>
    <w:p w14:paraId="061F66B1" w14:textId="77777777" w:rsidR="00635FF6" w:rsidRDefault="000E299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《评价指南》明确平台公司应当具备办公及培训教育等场所。办公场所规模和服务区域设置按照平台公司线下服务标准等级确定。</w:t>
      </w:r>
    </w:p>
    <w:p w14:paraId="7DB33797" w14:textId="77777777" w:rsidR="00635FF6" w:rsidRDefault="000E2991">
      <w:pPr>
        <w:spacing w:line="600" w:lineRule="exact"/>
        <w:ind w:firstLine="641"/>
        <w:outlineLvl w:val="3"/>
        <w:rPr>
          <w:rFonts w:ascii="楷体_GB2312" w:eastAsia="楷体_GB2312" w:hAnsi="楷体" w:cs="Times New Roman"/>
          <w:b/>
          <w:sz w:val="32"/>
          <w:szCs w:val="32"/>
        </w:rPr>
      </w:pPr>
      <w:r>
        <w:rPr>
          <w:rFonts w:ascii="楷体_GB2312" w:eastAsia="楷体_GB2312" w:hAnsi="楷体" w:cs="Times New Roman" w:hint="eastAsia"/>
          <w:b/>
          <w:sz w:val="32"/>
          <w:szCs w:val="32"/>
        </w:rPr>
        <w:t>（三）运营和安全管理人员</w:t>
      </w:r>
    </w:p>
    <w:p w14:paraId="5F688AE6" w14:textId="77777777" w:rsidR="00635FF6" w:rsidRDefault="000E299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平台公司应配备常驻本市办公的负责人，运营管理人员规模应当与平台公司在本市注册的车辆数、</w:t>
      </w:r>
      <w:r>
        <w:rPr>
          <w:rFonts w:ascii="Times New Roman" w:eastAsia="仿宋_GB2312" w:hAnsi="Times New Roman" w:cs="Times New Roman" w:hint="eastAsia"/>
          <w:sz w:val="32"/>
          <w:szCs w:val="32"/>
        </w:rPr>
        <w:t>驾驶员人数相适应。同时，平台公司还应当根据安全生产的相关规定，配备专职安全生产管理人员。</w:t>
      </w:r>
    </w:p>
    <w:p w14:paraId="48A57AE3" w14:textId="77777777" w:rsidR="00635FF6" w:rsidRDefault="000E2991">
      <w:pPr>
        <w:spacing w:line="600" w:lineRule="exact"/>
        <w:ind w:firstLine="641"/>
        <w:outlineLvl w:val="3"/>
        <w:rPr>
          <w:rFonts w:ascii="楷体_GB2312" w:eastAsia="楷体_GB2312" w:hAnsi="楷体" w:cs="Times New Roman"/>
          <w:b/>
          <w:sz w:val="32"/>
          <w:szCs w:val="32"/>
        </w:rPr>
      </w:pPr>
      <w:r>
        <w:rPr>
          <w:rFonts w:ascii="楷体_GB2312" w:eastAsia="楷体_GB2312" w:hAnsi="楷体" w:cs="Times New Roman" w:hint="eastAsia"/>
          <w:b/>
          <w:sz w:val="32"/>
          <w:szCs w:val="32"/>
        </w:rPr>
        <w:t>（四）各类制度</w:t>
      </w:r>
    </w:p>
    <w:p w14:paraId="0F682E6F" w14:textId="77777777" w:rsidR="00635FF6" w:rsidRDefault="000E2991">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平台企业应当建立健全符合国家和本市相关管理要求的各项制度，包括经营管理制度、安全生产管理制度、服务质量保障制度等。</w:t>
      </w:r>
    </w:p>
    <w:p w14:paraId="2ACA153E" w14:textId="77777777" w:rsidR="00635FF6" w:rsidRDefault="000E2991">
      <w:pPr>
        <w:spacing w:line="600" w:lineRule="exact"/>
        <w:ind w:firstLine="641"/>
        <w:outlineLvl w:val="3"/>
        <w:rPr>
          <w:rFonts w:ascii="楷体_GB2312" w:eastAsia="楷体_GB2312" w:hAnsi="楷体" w:cs="Times New Roman"/>
          <w:b/>
          <w:sz w:val="32"/>
          <w:szCs w:val="32"/>
        </w:rPr>
      </w:pPr>
      <w:r>
        <w:rPr>
          <w:rFonts w:ascii="楷体_GB2312" w:eastAsia="楷体_GB2312" w:hAnsi="楷体" w:cs="Times New Roman" w:hint="eastAsia"/>
          <w:b/>
          <w:sz w:val="32"/>
          <w:szCs w:val="32"/>
        </w:rPr>
        <w:t>（五）其他要求</w:t>
      </w:r>
    </w:p>
    <w:p w14:paraId="3ED0644B" w14:textId="77777777" w:rsidR="00635FF6" w:rsidRDefault="000E2991">
      <w:pPr>
        <w:spacing w:line="600" w:lineRule="exact"/>
        <w:ind w:firstLineChars="200" w:firstLine="640"/>
      </w:pPr>
      <w:r>
        <w:rPr>
          <w:rFonts w:ascii="Times New Roman" w:eastAsia="仿宋_GB2312" w:hAnsi="Times New Roman" w:cs="Times New Roman" w:hint="eastAsia"/>
          <w:sz w:val="32"/>
          <w:szCs w:val="32"/>
        </w:rPr>
        <w:t>《评价指南》明确了平台公司应当依法购买保险，并按</w:t>
      </w:r>
      <w:r>
        <w:rPr>
          <w:rFonts w:ascii="Times New Roman" w:eastAsia="仿宋_GB2312" w:hAnsi="Times New Roman" w:cs="Times New Roman" w:hint="eastAsia"/>
          <w:sz w:val="32"/>
          <w:szCs w:val="32"/>
        </w:rPr>
        <w:lastRenderedPageBreak/>
        <w:t>照本市信用管理要求，诚信经营。</w:t>
      </w:r>
    </w:p>
    <w:sectPr w:rsidR="00635FF6">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DAD0" w14:textId="77777777" w:rsidR="000E2991" w:rsidRDefault="000E2991">
      <w:r>
        <w:separator/>
      </w:r>
    </w:p>
  </w:endnote>
  <w:endnote w:type="continuationSeparator" w:id="0">
    <w:p w14:paraId="759AD263" w14:textId="77777777" w:rsidR="000E2991" w:rsidRDefault="000E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23169"/>
    </w:sdtPr>
    <w:sdtEndPr/>
    <w:sdtContent>
      <w:p w14:paraId="2EC9480E" w14:textId="34A5819A" w:rsidR="00635FF6" w:rsidRDefault="000E2991">
        <w:pPr>
          <w:pStyle w:val="a5"/>
          <w:jc w:val="center"/>
        </w:pPr>
        <w:r>
          <w:fldChar w:fldCharType="begin"/>
        </w:r>
        <w:r>
          <w:instrText xml:space="preserve"> PAGE   \* MERGEFORMAT </w:instrText>
        </w:r>
        <w:r>
          <w:fldChar w:fldCharType="separate"/>
        </w:r>
        <w:r w:rsidR="00424778" w:rsidRPr="00424778">
          <w:rPr>
            <w:noProof/>
            <w:lang w:val="zh-CN"/>
          </w:rPr>
          <w:t>2</w:t>
        </w:r>
        <w:r>
          <w:rPr>
            <w:lang w:val="zh-CN"/>
          </w:rPr>
          <w:fldChar w:fldCharType="end"/>
        </w:r>
      </w:p>
    </w:sdtContent>
  </w:sdt>
  <w:p w14:paraId="7ADE1826" w14:textId="77777777" w:rsidR="00635FF6" w:rsidRDefault="00635F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4ADC8" w14:textId="77777777" w:rsidR="000E2991" w:rsidRDefault="000E2991">
      <w:r>
        <w:separator/>
      </w:r>
    </w:p>
  </w:footnote>
  <w:footnote w:type="continuationSeparator" w:id="0">
    <w:p w14:paraId="71892EA9" w14:textId="77777777" w:rsidR="000E2991" w:rsidRDefault="000E2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14"/>
    <w:rsid w:val="CED97AD4"/>
    <w:rsid w:val="00042239"/>
    <w:rsid w:val="000E2991"/>
    <w:rsid w:val="002F1E15"/>
    <w:rsid w:val="00360AA8"/>
    <w:rsid w:val="00424778"/>
    <w:rsid w:val="00635FF6"/>
    <w:rsid w:val="006B6F7E"/>
    <w:rsid w:val="00794843"/>
    <w:rsid w:val="007C39C4"/>
    <w:rsid w:val="007D35E4"/>
    <w:rsid w:val="00820A54"/>
    <w:rsid w:val="00826765"/>
    <w:rsid w:val="0084405D"/>
    <w:rsid w:val="00987EAD"/>
    <w:rsid w:val="00A34D14"/>
    <w:rsid w:val="00A933F1"/>
    <w:rsid w:val="00AA4E91"/>
    <w:rsid w:val="00BF55A5"/>
    <w:rsid w:val="00CC6C9C"/>
    <w:rsid w:val="00CD53C8"/>
    <w:rsid w:val="571E3A2E"/>
    <w:rsid w:val="7DDFA82C"/>
    <w:rsid w:val="7DEFA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31BEF"/>
  <w15:docId w15:val="{17703854-6763-4E19-A4D8-BBA7B318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qFormat/>
    <w:rPr>
      <w:rFonts w:cstheme="majorBidi"/>
      <w:color w:val="2E74B5" w:themeColor="accent1" w:themeShade="BF"/>
      <w:sz w:val="28"/>
      <w:szCs w:val="28"/>
    </w:rPr>
  </w:style>
  <w:style w:type="character" w:customStyle="1" w:styleId="50">
    <w:name w:val="标题 5 字符"/>
    <w:basedOn w:val="a0"/>
    <w:link w:val="5"/>
    <w:uiPriority w:val="9"/>
    <w:semiHidden/>
    <w:qFormat/>
    <w:rPr>
      <w:rFonts w:cstheme="majorBidi"/>
      <w:color w:val="2E74B5" w:themeColor="accent1" w:themeShade="BF"/>
      <w:sz w:val="24"/>
      <w:szCs w:val="24"/>
    </w:rPr>
  </w:style>
  <w:style w:type="character" w:customStyle="1" w:styleId="60">
    <w:name w:val="标题 6 字符"/>
    <w:basedOn w:val="a0"/>
    <w:link w:val="6"/>
    <w:uiPriority w:val="9"/>
    <w:semiHidden/>
    <w:qFormat/>
    <w:rPr>
      <w:rFonts w:cstheme="majorBidi"/>
      <w:b/>
      <w:bCs/>
      <w:color w:val="2E74B5"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E74B5" w:themeColor="accent1" w:themeShade="BF"/>
    </w:rPr>
  </w:style>
  <w:style w:type="paragraph" w:styleId="af0">
    <w:name w:val="Intense Quote"/>
    <w:basedOn w:val="a"/>
    <w:next w:val="a"/>
    <w:link w:val="af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1">
    <w:name w:val="明显引用 字符"/>
    <w:basedOn w:val="a0"/>
    <w:link w:val="af0"/>
    <w:uiPriority w:val="30"/>
    <w:qFormat/>
    <w:rPr>
      <w:i/>
      <w:iCs/>
      <w:color w:val="2E74B5" w:themeColor="accent1" w:themeShade="BF"/>
    </w:rPr>
  </w:style>
  <w:style w:type="character" w:customStyle="1" w:styleId="12">
    <w:name w:val="明显参考1"/>
    <w:basedOn w:val="a0"/>
    <w:uiPriority w:val="32"/>
    <w:qFormat/>
    <w:rPr>
      <w:b/>
      <w:bCs/>
      <w:smallCaps/>
      <w:color w:val="2E74B5"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fangyan</dc:creator>
  <cp:lastModifiedBy>user</cp:lastModifiedBy>
  <cp:revision>3</cp:revision>
  <dcterms:created xsi:type="dcterms:W3CDTF">2026-01-12T18:35:00Z</dcterms:created>
  <dcterms:modified xsi:type="dcterms:W3CDTF">2026-01-13T01:32:00Z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2C8CAD751E180CA1E298646906D63E24_42</vt:lpwstr>
  </property>
</Properties>
</file>