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36103">
      <w:pPr>
        <w:spacing w:line="560" w:lineRule="exact"/>
        <w:jc w:val="center"/>
        <w:rPr>
          <w:rFonts w:ascii="Times New Roman" w:hAnsi="Times New Roman" w:eastAsia="华文中宋" w:cs="Times New Roman"/>
          <w:b/>
          <w:sz w:val="36"/>
          <w:szCs w:val="32"/>
        </w:rPr>
      </w:pPr>
      <w:r>
        <w:rPr>
          <w:rFonts w:hint="eastAsia" w:ascii="Times New Roman" w:hAnsi="Times New Roman" w:eastAsia="华文中宋" w:cs="Times New Roman"/>
          <w:b/>
          <w:sz w:val="36"/>
          <w:szCs w:val="32"/>
        </w:rPr>
        <w:t xml:space="preserve"> </w:t>
      </w:r>
    </w:p>
    <w:p w14:paraId="2586E0DA">
      <w:pPr>
        <w:spacing w:line="560" w:lineRule="exact"/>
        <w:jc w:val="center"/>
        <w:rPr>
          <w:rFonts w:ascii="Times New Roman" w:hAnsi="Times New Roman" w:eastAsia="华文中宋" w:cs="Times New Roman"/>
          <w:b/>
          <w:sz w:val="36"/>
          <w:szCs w:val="32"/>
        </w:rPr>
      </w:pPr>
      <w:r>
        <w:rPr>
          <w:rFonts w:hint="eastAsia" w:ascii="Times New Roman" w:hAnsi="Times New Roman" w:eastAsia="华文中宋" w:cs="Times New Roman"/>
          <w:b/>
          <w:sz w:val="36"/>
          <w:szCs w:val="32"/>
        </w:rPr>
        <w:t>《上海市出租汽车企业车辆经营权管理办法（试行）》</w:t>
      </w:r>
    </w:p>
    <w:p w14:paraId="50B65E50">
      <w:pPr>
        <w:spacing w:line="560" w:lineRule="exact"/>
        <w:jc w:val="center"/>
        <w:rPr>
          <w:rFonts w:ascii="Times New Roman" w:hAnsi="Times New Roman" w:eastAsia="华文中宋" w:cs="Times New Roman"/>
          <w:b/>
          <w:sz w:val="36"/>
          <w:szCs w:val="32"/>
        </w:rPr>
      </w:pPr>
      <w:r>
        <w:rPr>
          <w:rFonts w:hint="eastAsia" w:ascii="Times New Roman" w:hAnsi="Times New Roman" w:eastAsia="华文中宋" w:cs="Times New Roman"/>
          <w:b/>
          <w:sz w:val="36"/>
          <w:szCs w:val="32"/>
        </w:rPr>
        <w:t>起草说明</w:t>
      </w:r>
    </w:p>
    <w:p w14:paraId="11419593">
      <w:pPr>
        <w:spacing w:line="560" w:lineRule="exact"/>
        <w:jc w:val="center"/>
        <w:rPr>
          <w:rFonts w:ascii="Times New Roman" w:hAnsi="Times New Roman" w:eastAsia="华文中宋" w:cs="Times New Roman"/>
          <w:b/>
          <w:sz w:val="36"/>
          <w:szCs w:val="32"/>
        </w:rPr>
      </w:pPr>
    </w:p>
    <w:p w14:paraId="70FD9953">
      <w:pPr>
        <w:adjustRightInd w:val="0"/>
        <w:spacing w:line="560" w:lineRule="exact"/>
        <w:ind w:firstLine="643" w:firstLineChars="200"/>
        <w:contextualSpacing/>
        <w:jc w:val="left"/>
        <w:outlineLvl w:val="0"/>
        <w:rPr>
          <w:rFonts w:eastAsia="黑体"/>
          <w:b/>
          <w:kern w:val="0"/>
          <w:sz w:val="32"/>
          <w:szCs w:val="32"/>
        </w:rPr>
      </w:pPr>
      <w:r>
        <w:rPr>
          <w:rFonts w:eastAsia="黑体"/>
          <w:b/>
          <w:kern w:val="0"/>
          <w:sz w:val="32"/>
          <w:szCs w:val="32"/>
        </w:rPr>
        <w:t>一、起草理由及必要性</w:t>
      </w:r>
    </w:p>
    <w:p w14:paraId="06B76D4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016</w:t>
      </w:r>
      <w:r>
        <w:rPr>
          <w:rFonts w:hint="eastAsia" w:ascii="Times New Roman" w:hAnsi="Times New Roman" w:eastAsia="仿宋_GB2312" w:cs="Times New Roman"/>
          <w:sz w:val="32"/>
          <w:szCs w:val="32"/>
        </w:rPr>
        <w:t>年国务院办公厅印发了《关于深化改革推进出租汽车行业健康发展的指导意见》，提出改革出租汽车经营权管理制度，新增出租汽车经营权一律实行期限制，不得再实行无期限制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新增出租汽车经营权全部实行无偿使用并不得变更经营主体等规定。同年，为贯彻落实国务院办公厅的工作部署，上海市政府印发《关于本市深化改革推进出租汽车行业健康发展的实施意见》（以下简称《实施意见》），提出加强出租汽车经营权管理，逐步实行无偿有期限经营权管理，加强对出租汽车经营权的考核。为落实国家和本市相关要求，市交通委根据</w:t>
      </w:r>
      <w:r>
        <w:rPr>
          <w:rFonts w:hint="eastAsia" w:eastAsia="仿宋_GB2312"/>
          <w:sz w:val="32"/>
          <w:szCs w:val="32"/>
        </w:rPr>
        <w:t>《上海市出租汽车管理条例》</w:t>
      </w:r>
      <w:r>
        <w:rPr>
          <w:rFonts w:hint="eastAsia" w:ascii="Times New Roman" w:hAnsi="Times New Roman" w:eastAsia="仿宋_GB2312" w:cs="Times New Roman"/>
          <w:sz w:val="32"/>
          <w:szCs w:val="32"/>
        </w:rPr>
        <w:t>《巡游出租汽车经营服务管理规定》</w:t>
      </w:r>
      <w:r>
        <w:rPr>
          <w:rFonts w:hint="eastAsia" w:eastAsia="仿宋_GB2312"/>
          <w:sz w:val="32"/>
          <w:szCs w:val="32"/>
        </w:rPr>
        <w:t>《网络预约出租汽车经营服务管理暂行办法》《上海市网络预约出租汽车经营服务管理若干规定》，</w:t>
      </w:r>
      <w:r>
        <w:rPr>
          <w:rFonts w:hint="eastAsia" w:ascii="Times New Roman" w:hAnsi="Times New Roman" w:eastAsia="仿宋_GB2312" w:cs="Times New Roman"/>
          <w:sz w:val="32"/>
          <w:szCs w:val="32"/>
        </w:rPr>
        <w:t>起草了《上海市出租汽车企业车辆经营权管理办法（试行）》（以下简称《管理办法》），为本市出租汽车企业的车辆经营权管理提供依据。</w:t>
      </w:r>
    </w:p>
    <w:p w14:paraId="1ABF1940">
      <w:pPr>
        <w:adjustRightInd w:val="0"/>
        <w:spacing w:line="560" w:lineRule="exact"/>
        <w:ind w:firstLine="643" w:firstLineChars="200"/>
        <w:contextualSpacing/>
        <w:jc w:val="left"/>
        <w:outlineLvl w:val="0"/>
        <w:rPr>
          <w:rFonts w:eastAsia="黑体"/>
          <w:b/>
          <w:kern w:val="0"/>
          <w:sz w:val="32"/>
          <w:szCs w:val="32"/>
        </w:rPr>
      </w:pPr>
      <w:r>
        <w:rPr>
          <w:rFonts w:eastAsia="黑体"/>
          <w:b/>
          <w:kern w:val="0"/>
          <w:sz w:val="32"/>
          <w:szCs w:val="32"/>
        </w:rPr>
        <w:t>二、起草过程</w:t>
      </w:r>
    </w:p>
    <w:p w14:paraId="3FFC86D7">
      <w:pPr>
        <w:adjustRightInd w:val="0"/>
        <w:spacing w:line="560" w:lineRule="exact"/>
        <w:ind w:firstLine="640" w:firstLineChars="200"/>
        <w:contextualSpacing/>
        <w:rPr>
          <w:rFonts w:hint="eastAsia" w:eastAsia="仿宋_GB2312"/>
          <w:sz w:val="32"/>
          <w:szCs w:val="32"/>
          <w:highlight w:val="yellow"/>
          <w:lang w:eastAsia="zh-CN"/>
        </w:rPr>
      </w:pPr>
      <w:r>
        <w:rPr>
          <w:rFonts w:hint="eastAsia" w:ascii="Times New Roman" w:hAnsi="Times New Roman" w:eastAsia="仿宋_GB2312" w:cs="Times New Roman"/>
          <w:sz w:val="32"/>
          <w:szCs w:val="32"/>
        </w:rPr>
        <w:t>起草部门自20</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2年开展研究起草工作。期间，</w:t>
      </w:r>
      <w:r>
        <w:rPr>
          <w:rFonts w:hint="eastAsia" w:ascii="Times New Roman" w:hAnsi="Times New Roman" w:eastAsia="仿宋_GB2312"/>
          <w:sz w:val="32"/>
          <w:szCs w:val="32"/>
        </w:rPr>
        <w:t>多次</w:t>
      </w:r>
      <w:r>
        <w:rPr>
          <w:rFonts w:ascii="Times New Roman" w:hAnsi="Times New Roman" w:eastAsia="仿宋_GB2312"/>
          <w:sz w:val="32"/>
          <w:szCs w:val="32"/>
        </w:rPr>
        <w:t>召开研讨会，</w:t>
      </w:r>
      <w:r>
        <w:rPr>
          <w:rFonts w:hint="eastAsia" w:ascii="Times New Roman" w:hAnsi="Times New Roman" w:eastAsia="仿宋_GB2312"/>
          <w:sz w:val="32"/>
          <w:szCs w:val="32"/>
        </w:rPr>
        <w:t>于2025年9月形成</w:t>
      </w:r>
      <w:r>
        <w:rPr>
          <w:rFonts w:hint="eastAsia" w:ascii="Times New Roman" w:hAnsi="Times New Roman" w:eastAsia="仿宋_GB2312"/>
          <w:sz w:val="32"/>
          <w:szCs w:val="32"/>
          <w:lang w:eastAsia="zh-CN"/>
        </w:rPr>
        <w:t>草案</w:t>
      </w:r>
      <w:r>
        <w:rPr>
          <w:rFonts w:hint="eastAsia" w:ascii="Times New Roman" w:hAnsi="Times New Roman" w:eastAsia="仿宋_GB2312"/>
          <w:sz w:val="32"/>
          <w:szCs w:val="32"/>
        </w:rPr>
        <w:t>。2025年11月</w:t>
      </w:r>
      <w:r>
        <w:rPr>
          <w:rFonts w:hint="eastAsia" w:ascii="Times New Roman" w:hAnsi="Times New Roman" w:eastAsia="仿宋_GB2312"/>
          <w:sz w:val="32"/>
          <w:szCs w:val="32"/>
          <w:lang w:eastAsia="zh-CN"/>
        </w:rPr>
        <w:t>起</w:t>
      </w:r>
      <w:r>
        <w:rPr>
          <w:rFonts w:hint="eastAsia" w:ascii="Times New Roman" w:hAnsi="Times New Roman" w:eastAsia="仿宋_GB2312"/>
          <w:sz w:val="32"/>
          <w:szCs w:val="32"/>
        </w:rPr>
        <w:t>，根据行业实际情况</w:t>
      </w:r>
      <w:r>
        <w:rPr>
          <w:rFonts w:hint="eastAsia" w:ascii="Times New Roman" w:hAnsi="Times New Roman" w:eastAsia="仿宋_GB2312"/>
          <w:sz w:val="32"/>
          <w:szCs w:val="32"/>
          <w:lang w:eastAsia="zh-CN"/>
        </w:rPr>
        <w:t>对草案</w:t>
      </w:r>
      <w:r>
        <w:rPr>
          <w:rFonts w:hint="eastAsia" w:ascii="Times New Roman" w:hAnsi="Times New Roman" w:eastAsia="仿宋_GB2312"/>
          <w:sz w:val="32"/>
          <w:szCs w:val="32"/>
        </w:rPr>
        <w:t>进行完善，于</w:t>
      </w: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11</w:t>
      </w:r>
      <w:r>
        <w:rPr>
          <w:rFonts w:hint="eastAsia" w:ascii="Times New Roman" w:hAnsi="Times New Roman" w:eastAsia="仿宋_GB2312"/>
          <w:sz w:val="32"/>
          <w:szCs w:val="32"/>
        </w:rPr>
        <w:t>日形成征求意见稿</w:t>
      </w:r>
      <w:r>
        <w:rPr>
          <w:rFonts w:hint="eastAsia" w:ascii="Times New Roman" w:hAnsi="Times New Roman" w:eastAsia="仿宋_GB2312"/>
          <w:sz w:val="32"/>
          <w:szCs w:val="32"/>
          <w:lang w:eastAsia="zh-CN"/>
        </w:rPr>
        <w:t>，并于</w:t>
      </w:r>
      <w:r>
        <w:rPr>
          <w:rFonts w:hint="eastAsia" w:ascii="Times New Roman" w:hAnsi="Times New Roman" w:eastAsia="仿宋_GB2312"/>
          <w:sz w:val="32"/>
          <w:szCs w:val="32"/>
          <w:lang w:val="en-US" w:eastAsia="zh-CN"/>
        </w:rPr>
        <w:t>12月23日</w:t>
      </w:r>
      <w:r>
        <w:rPr>
          <w:rFonts w:hint="eastAsia" w:ascii="Times New Roman" w:hAnsi="Times New Roman" w:eastAsia="仿宋_GB2312"/>
          <w:sz w:val="32"/>
          <w:szCs w:val="32"/>
        </w:rPr>
        <w:t>组织召开专家论证会，对条款内容进行完善。在此基础上，</w:t>
      </w:r>
      <w:r>
        <w:rPr>
          <w:rFonts w:hint="eastAsia" w:ascii="Times New Roman" w:hAnsi="Times New Roman" w:eastAsia="仿宋_GB2312"/>
          <w:sz w:val="32"/>
          <w:szCs w:val="32"/>
          <w:lang w:eastAsia="zh-CN"/>
        </w:rPr>
        <w:t>市交通委于</w:t>
      </w:r>
      <w:r>
        <w:rPr>
          <w:rFonts w:hint="eastAsia" w:ascii="Times New Roman" w:hAnsi="Times New Roman" w:eastAsia="仿宋_GB2312"/>
          <w:sz w:val="32"/>
          <w:szCs w:val="32"/>
          <w:lang w:val="en-US" w:eastAsia="zh-CN"/>
        </w:rPr>
        <w:t>12月30日</w:t>
      </w:r>
      <w:r>
        <w:rPr>
          <w:rFonts w:hint="eastAsia" w:ascii="Times New Roman" w:hAnsi="Times New Roman" w:eastAsia="仿宋_GB2312"/>
          <w:sz w:val="32"/>
          <w:szCs w:val="32"/>
        </w:rPr>
        <w:t>召开</w:t>
      </w:r>
      <w:r>
        <w:rPr>
          <w:rFonts w:hint="eastAsia" w:ascii="Times New Roman" w:hAnsi="Times New Roman" w:eastAsia="仿宋_GB2312"/>
          <w:sz w:val="32"/>
          <w:szCs w:val="32"/>
          <w:lang w:val="en-US" w:eastAsia="zh-CN"/>
        </w:rPr>
        <w:t>2场</w:t>
      </w:r>
      <w:r>
        <w:rPr>
          <w:rFonts w:hint="eastAsia" w:ascii="Times New Roman" w:hAnsi="Times New Roman" w:eastAsia="仿宋_GB2312"/>
          <w:sz w:val="32"/>
          <w:szCs w:val="32"/>
        </w:rPr>
        <w:t>企业和行业协会座谈会，</w:t>
      </w:r>
      <w:r>
        <w:rPr>
          <w:rFonts w:hint="eastAsia" w:ascii="Times New Roman" w:hAnsi="Times New Roman" w:eastAsia="仿宋_GB2312"/>
          <w:sz w:val="32"/>
          <w:szCs w:val="32"/>
          <w:lang w:eastAsia="zh-CN"/>
        </w:rPr>
        <w:t>充分</w:t>
      </w:r>
      <w:bookmarkStart w:id="1" w:name="_GoBack"/>
      <w:bookmarkEnd w:id="1"/>
      <w:r>
        <w:rPr>
          <w:rFonts w:ascii="Times New Roman" w:hAnsi="Times New Roman" w:eastAsia="仿宋_GB2312"/>
          <w:sz w:val="32"/>
          <w:szCs w:val="32"/>
        </w:rPr>
        <w:t>听取了</w:t>
      </w:r>
      <w:r>
        <w:rPr>
          <w:rFonts w:hint="eastAsia" w:ascii="Times New Roman" w:hAnsi="Times New Roman" w:eastAsia="仿宋_GB2312"/>
          <w:sz w:val="32"/>
          <w:szCs w:val="32"/>
        </w:rPr>
        <w:t>行业协会及出租汽车企业代表意见，并</w:t>
      </w:r>
      <w:r>
        <w:rPr>
          <w:rFonts w:hint="eastAsia" w:ascii="Times New Roman" w:hAnsi="Times New Roman" w:eastAsia="仿宋_GB2312"/>
          <w:sz w:val="32"/>
          <w:szCs w:val="32"/>
          <w:lang w:eastAsia="zh-CN"/>
        </w:rPr>
        <w:t>书面征询相关区交通管理部门意见。</w:t>
      </w:r>
    </w:p>
    <w:p w14:paraId="76E4EDF0">
      <w:pPr>
        <w:adjustRightInd w:val="0"/>
        <w:spacing w:line="560" w:lineRule="exact"/>
        <w:ind w:firstLine="643" w:firstLineChars="200"/>
        <w:contextualSpacing/>
        <w:jc w:val="left"/>
        <w:outlineLvl w:val="0"/>
        <w:rPr>
          <w:rFonts w:eastAsia="黑体"/>
          <w:b/>
          <w:kern w:val="0"/>
          <w:sz w:val="32"/>
          <w:szCs w:val="32"/>
        </w:rPr>
      </w:pPr>
      <w:r>
        <w:rPr>
          <w:rFonts w:hint="eastAsia" w:eastAsia="黑体"/>
          <w:b/>
          <w:kern w:val="0"/>
          <w:sz w:val="32"/>
          <w:szCs w:val="32"/>
        </w:rPr>
        <w:t>三、《管理办法》的主要内容</w:t>
      </w:r>
    </w:p>
    <w:p w14:paraId="05130707">
      <w:pPr>
        <w:spacing w:line="560" w:lineRule="exact"/>
        <w:ind w:firstLine="641"/>
        <w:outlineLvl w:val="1"/>
        <w:rPr>
          <w:rFonts w:ascii="楷体_GB2312" w:hAnsi="楷体" w:eastAsia="楷体_GB2312"/>
          <w:b/>
          <w:sz w:val="32"/>
          <w:szCs w:val="32"/>
        </w:rPr>
      </w:pPr>
      <w:bookmarkStart w:id="0" w:name="_Toc529858934"/>
      <w:r>
        <w:rPr>
          <w:rFonts w:hint="eastAsia" w:ascii="楷体_GB2312" w:hAnsi="楷体" w:eastAsia="楷体_GB2312"/>
          <w:b/>
          <w:sz w:val="32"/>
          <w:szCs w:val="32"/>
        </w:rPr>
        <w:t>（一）适用范围</w:t>
      </w:r>
    </w:p>
    <w:p w14:paraId="17D00788">
      <w:pPr>
        <w:spacing w:line="560" w:lineRule="exact"/>
        <w:ind w:firstLine="641"/>
        <w:rPr>
          <w:rFonts w:eastAsia="仿宋_GB2312"/>
          <w:sz w:val="32"/>
          <w:szCs w:val="32"/>
        </w:rPr>
      </w:pPr>
      <w:r>
        <w:rPr>
          <w:rFonts w:hint="eastAsia" w:ascii="Times New Roman" w:hAnsi="Times New Roman" w:eastAsia="仿宋_GB2312" w:cs="Times New Roman"/>
          <w:sz w:val="32"/>
          <w:szCs w:val="32"/>
        </w:rPr>
        <w:t>《管理办法》明确在本市从事出租汽车经营服务的车辆企业，应当取得相应的车辆经营权，并对车辆经营权的</w:t>
      </w:r>
      <w:r>
        <w:rPr>
          <w:rFonts w:eastAsia="仿宋_GB2312"/>
          <w:sz w:val="32"/>
          <w:szCs w:val="32"/>
        </w:rPr>
        <w:t>配置、</w:t>
      </w:r>
      <w:r>
        <w:rPr>
          <w:rFonts w:hint="eastAsia" w:eastAsia="仿宋_GB2312"/>
          <w:sz w:val="32"/>
          <w:szCs w:val="32"/>
        </w:rPr>
        <w:t>发放、考核、</w:t>
      </w:r>
      <w:r>
        <w:rPr>
          <w:rFonts w:eastAsia="仿宋_GB2312"/>
          <w:sz w:val="32"/>
          <w:szCs w:val="32"/>
        </w:rPr>
        <w:t>延续、收回等管理</w:t>
      </w:r>
      <w:r>
        <w:rPr>
          <w:rFonts w:hint="eastAsia" w:eastAsia="仿宋_GB2312"/>
          <w:sz w:val="32"/>
          <w:szCs w:val="32"/>
        </w:rPr>
        <w:t>工作进行了</w:t>
      </w:r>
      <w:r>
        <w:rPr>
          <w:rFonts w:hint="eastAsia" w:ascii="Times New Roman" w:hAnsi="Times New Roman" w:eastAsia="仿宋_GB2312" w:cs="Times New Roman"/>
          <w:sz w:val="32"/>
          <w:szCs w:val="32"/>
        </w:rPr>
        <w:t>规定</w:t>
      </w:r>
      <w:r>
        <w:rPr>
          <w:rFonts w:eastAsia="仿宋_GB2312"/>
          <w:sz w:val="32"/>
          <w:szCs w:val="32"/>
        </w:rPr>
        <w:t>。</w:t>
      </w:r>
    </w:p>
    <w:p w14:paraId="725AEA53">
      <w:pPr>
        <w:spacing w:line="560" w:lineRule="exact"/>
        <w:ind w:firstLine="641"/>
        <w:outlineLvl w:val="1"/>
        <w:rPr>
          <w:rFonts w:ascii="楷体_GB2312" w:hAnsi="楷体" w:eastAsia="楷体_GB2312"/>
          <w:b/>
          <w:sz w:val="32"/>
          <w:szCs w:val="32"/>
        </w:rPr>
      </w:pPr>
      <w:r>
        <w:rPr>
          <w:rFonts w:hint="eastAsia" w:ascii="楷体_GB2312" w:hAnsi="楷体" w:eastAsia="楷体_GB2312"/>
          <w:b/>
          <w:sz w:val="32"/>
          <w:szCs w:val="32"/>
        </w:rPr>
        <w:t>（二）经营权期限</w:t>
      </w:r>
    </w:p>
    <w:bookmarkEnd w:id="0"/>
    <w:p w14:paraId="40DE85C1">
      <w:pPr>
        <w:spacing w:line="56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《管理办法》提出对本市新增的车辆经营权实行无偿有期限管理，并根据《实施意见》的相关规定，明确</w:t>
      </w:r>
      <w:r>
        <w:rPr>
          <w:rFonts w:hint="eastAsia" w:eastAsia="仿宋_GB2312"/>
          <w:sz w:val="32"/>
          <w:szCs w:val="32"/>
        </w:rPr>
        <w:t>新增的</w:t>
      </w:r>
      <w:r>
        <w:rPr>
          <w:rFonts w:hint="eastAsia" w:ascii="Times New Roman" w:hAnsi="Times New Roman" w:eastAsia="仿宋_GB2312" w:cs="Times New Roman"/>
          <w:sz w:val="32"/>
          <w:szCs w:val="32"/>
        </w:rPr>
        <w:t>经营权期限为</w:t>
      </w:r>
      <w:r>
        <w:rPr>
          <w:rFonts w:ascii="Times New Roman" w:hAnsi="Times New Roman" w:eastAsia="仿宋_GB2312" w:cs="Times New Roman"/>
          <w:sz w:val="32"/>
          <w:szCs w:val="32"/>
        </w:rPr>
        <w:t>6年</w:t>
      </w:r>
      <w:r>
        <w:rPr>
          <w:rFonts w:hint="eastAsia" w:ascii="Times New Roman" w:hAnsi="Times New Roman" w:eastAsia="仿宋_GB2312" w:cs="Times New Roman"/>
          <w:sz w:val="32"/>
          <w:szCs w:val="32"/>
        </w:rPr>
        <w:t>，</w:t>
      </w:r>
      <w:r>
        <w:rPr>
          <w:rFonts w:hint="eastAsia" w:eastAsia="仿宋_GB2312"/>
          <w:sz w:val="32"/>
          <w:szCs w:val="32"/>
        </w:rPr>
        <w:t>现有车辆经营权未明确具体经营期限的，车辆更新后实行有期限</w:t>
      </w:r>
      <w:r>
        <w:rPr>
          <w:rFonts w:hint="eastAsia" w:ascii="Times New Roman" w:hAnsi="Times New Roman" w:eastAsia="仿宋_GB2312" w:cs="Times New Roman"/>
          <w:sz w:val="32"/>
          <w:szCs w:val="32"/>
        </w:rPr>
        <w:t>管理，期限为</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年。</w:t>
      </w:r>
    </w:p>
    <w:p w14:paraId="78EFF04A">
      <w:pPr>
        <w:spacing w:line="560" w:lineRule="exact"/>
        <w:ind w:firstLine="641"/>
        <w:outlineLvl w:val="1"/>
        <w:rPr>
          <w:rFonts w:ascii="楷体_GB2312" w:hAnsi="楷体" w:eastAsia="楷体_GB2312"/>
          <w:b/>
          <w:sz w:val="32"/>
          <w:szCs w:val="32"/>
        </w:rPr>
      </w:pPr>
      <w:r>
        <w:rPr>
          <w:rFonts w:hint="eastAsia" w:ascii="楷体_GB2312" w:hAnsi="楷体" w:eastAsia="楷体_GB2312"/>
          <w:b/>
          <w:sz w:val="32"/>
          <w:szCs w:val="32"/>
        </w:rPr>
        <w:t>（三）经营权配置</w:t>
      </w:r>
    </w:p>
    <w:p w14:paraId="186C6CBE">
      <w:pPr>
        <w:spacing w:line="56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为营造公平有序的市场环境，根据《实施意见》规定，《管理办法》明确本市车辆经营权通过服务质量招投标或者依据服务质量信誉考核结果，无偿发放。</w:t>
      </w:r>
    </w:p>
    <w:p w14:paraId="1222215C">
      <w:pPr>
        <w:spacing w:line="560" w:lineRule="exact"/>
        <w:ind w:firstLine="641"/>
        <w:outlineLvl w:val="1"/>
        <w:rPr>
          <w:rFonts w:ascii="楷体_GB2312" w:hAnsi="楷体" w:eastAsia="楷体_GB2312"/>
          <w:b/>
          <w:sz w:val="32"/>
          <w:szCs w:val="32"/>
        </w:rPr>
      </w:pPr>
      <w:r>
        <w:rPr>
          <w:rFonts w:hint="eastAsia" w:ascii="楷体_GB2312" w:hAnsi="楷体" w:eastAsia="楷体_GB2312"/>
          <w:b/>
          <w:sz w:val="32"/>
          <w:szCs w:val="32"/>
        </w:rPr>
        <w:t>（四）经营权考核和结果运用</w:t>
      </w:r>
    </w:p>
    <w:p w14:paraId="19C57C20">
      <w:pPr>
        <w:spacing w:line="56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行业管理部门对企业开展经营权考核，考核周期为6年，并根据企业在考核周期内的服务质量信誉结果确定经营权考核等级。考核等级达到合格及以上的，准予继续经营；考核等级不合格的，视情核减相应的车辆经营权。</w:t>
      </w:r>
    </w:p>
    <w:p w14:paraId="5AE723C8">
      <w:pPr>
        <w:spacing w:line="560" w:lineRule="exact"/>
        <w:ind w:firstLine="641"/>
        <w:outlineLvl w:val="1"/>
        <w:rPr>
          <w:rFonts w:ascii="楷体_GB2312" w:hAnsi="楷体" w:eastAsia="楷体_GB2312"/>
          <w:b/>
          <w:sz w:val="32"/>
          <w:szCs w:val="32"/>
        </w:rPr>
      </w:pPr>
      <w:r>
        <w:rPr>
          <w:rFonts w:hint="eastAsia" w:ascii="楷体_GB2312" w:hAnsi="楷体" w:eastAsia="楷体_GB2312"/>
          <w:b/>
          <w:sz w:val="32"/>
          <w:szCs w:val="32"/>
        </w:rPr>
        <w:t>（五）经营权变更</w:t>
      </w:r>
    </w:p>
    <w:p w14:paraId="5F3B902E">
      <w:pPr>
        <w:spacing w:line="560" w:lineRule="exact"/>
        <w:ind w:firstLine="641"/>
        <w:rPr>
          <w:rFonts w:ascii="楷体_GB2312" w:hAnsi="楷体" w:eastAsia="楷体_GB2312"/>
          <w:b/>
          <w:sz w:val="32"/>
          <w:szCs w:val="32"/>
        </w:rPr>
      </w:pPr>
      <w:r>
        <w:rPr>
          <w:rFonts w:hint="eastAsia" w:eastAsia="仿宋_GB2312"/>
          <w:sz w:val="32"/>
          <w:szCs w:val="32"/>
        </w:rPr>
        <w:t>为确保政策的连贯性和公平性，《管理办法》规定，本办法施行后新增的车辆经营权，不得变更经营主体</w:t>
      </w:r>
      <w:r>
        <w:rPr>
          <w:rFonts w:hint="eastAsia" w:eastAsia="仿宋_GB2312"/>
          <w:sz w:val="32"/>
          <w:szCs w:val="32"/>
          <w:lang w:eastAsia="zh-CN"/>
        </w:rPr>
        <w:t>；</w:t>
      </w:r>
      <w:r>
        <w:rPr>
          <w:rFonts w:hint="eastAsia" w:eastAsia="仿宋_GB2312"/>
          <w:sz w:val="32"/>
          <w:szCs w:val="32"/>
        </w:rPr>
        <w:t>本办法施行前既有的车辆经营权不得擅自转让，如既有的车辆经营权确需变更经营主体的，企业应当办理相应的变更手续。</w:t>
      </w:r>
    </w:p>
    <w:p w14:paraId="78C81512">
      <w:pPr>
        <w:spacing w:line="560" w:lineRule="exact"/>
        <w:ind w:firstLine="641"/>
        <w:outlineLvl w:val="1"/>
        <w:rPr>
          <w:rFonts w:ascii="楷体_GB2312" w:hAnsi="楷体" w:eastAsia="楷体_GB2312"/>
          <w:b/>
          <w:sz w:val="32"/>
          <w:szCs w:val="32"/>
        </w:rPr>
      </w:pPr>
      <w:r>
        <w:rPr>
          <w:rFonts w:hint="eastAsia" w:ascii="楷体_GB2312" w:hAnsi="楷体" w:eastAsia="楷体_GB2312"/>
          <w:b/>
          <w:sz w:val="32"/>
          <w:szCs w:val="32"/>
        </w:rPr>
        <w:t>（六）经营权延续</w:t>
      </w:r>
    </w:p>
    <w:p w14:paraId="198AD64C">
      <w:pPr>
        <w:spacing w:line="56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《管理办法》规定，车辆经营权到期需要延续的，企业应当在车辆经营权有效期届满6</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日前，向原车辆经营权发放部门提出延续申请，发放部门按照车辆经营权考核结果，决定是否准予延续。</w:t>
      </w:r>
    </w:p>
    <w:p w14:paraId="29E2437F">
      <w:pPr>
        <w:spacing w:line="560" w:lineRule="exact"/>
        <w:ind w:firstLine="641"/>
        <w:outlineLvl w:val="1"/>
        <w:rPr>
          <w:rFonts w:ascii="楷体_GB2312" w:hAnsi="楷体" w:eastAsia="楷体_GB2312"/>
          <w:b/>
          <w:sz w:val="32"/>
          <w:szCs w:val="32"/>
        </w:rPr>
      </w:pPr>
      <w:r>
        <w:rPr>
          <w:rFonts w:hint="eastAsia" w:ascii="楷体_GB2312" w:hAnsi="楷体" w:eastAsia="楷体_GB2312"/>
          <w:b/>
          <w:sz w:val="32"/>
          <w:szCs w:val="32"/>
        </w:rPr>
        <w:t>（七）经营权收回</w:t>
      </w:r>
    </w:p>
    <w:p w14:paraId="76FCE0B8">
      <w:pPr>
        <w:spacing w:line="56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《管理办法》在遵循国家及本市相关要求的基础上，明确了三种经营权收回的情形，分别是：取得经营权后无正当理由超过1</w:t>
      </w:r>
      <w:r>
        <w:rPr>
          <w:rFonts w:ascii="Times New Roman" w:hAnsi="Times New Roman" w:eastAsia="仿宋_GB2312" w:cs="Times New Roman"/>
          <w:sz w:val="32"/>
          <w:szCs w:val="32"/>
        </w:rPr>
        <w:t>80</w:t>
      </w:r>
      <w:r>
        <w:rPr>
          <w:rFonts w:hint="eastAsia" w:ascii="Times New Roman" w:hAnsi="Times New Roman" w:eastAsia="仿宋_GB2312" w:cs="Times New Roman"/>
          <w:sz w:val="32"/>
          <w:szCs w:val="32"/>
        </w:rPr>
        <w:t>日不投入符合要求车辆运营的或运营后无正当理由连续1</w:t>
      </w:r>
      <w:r>
        <w:rPr>
          <w:rFonts w:ascii="Times New Roman" w:hAnsi="Times New Roman" w:eastAsia="仿宋_GB2312" w:cs="Times New Roman"/>
          <w:sz w:val="32"/>
          <w:szCs w:val="32"/>
        </w:rPr>
        <w:t>80</w:t>
      </w:r>
      <w:r>
        <w:rPr>
          <w:rFonts w:hint="eastAsia" w:ascii="Times New Roman" w:hAnsi="Times New Roman" w:eastAsia="仿宋_GB2312" w:cs="Times New Roman"/>
          <w:sz w:val="32"/>
          <w:szCs w:val="32"/>
        </w:rPr>
        <w:t>日以上停运的；车辆经营权期限届满未申请延续或考核不合格被核减的；经营许可被撤销、吊销或者企业不能经营的。</w:t>
      </w:r>
    </w:p>
    <w:p w14:paraId="0DAB34F5">
      <w:pPr>
        <w:spacing w:line="560" w:lineRule="exact"/>
        <w:ind w:firstLine="641"/>
        <w:outlineLvl w:val="1"/>
        <w:rPr>
          <w:rFonts w:ascii="楷体_GB2312" w:hAnsi="楷体" w:eastAsia="楷体_GB2312"/>
          <w:b/>
          <w:sz w:val="32"/>
          <w:szCs w:val="32"/>
        </w:rPr>
      </w:pPr>
      <w:r>
        <w:rPr>
          <w:rFonts w:hint="eastAsia" w:ascii="楷体_GB2312" w:hAnsi="楷体" w:eastAsia="楷体_GB2312"/>
          <w:b/>
          <w:sz w:val="32"/>
          <w:szCs w:val="32"/>
        </w:rPr>
        <w:t>（八）退出机制</w:t>
      </w:r>
    </w:p>
    <w:p w14:paraId="062D6BBC">
      <w:pPr>
        <w:spacing w:line="56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为提升出租汽车行业整体服务质量，</w:t>
      </w:r>
      <w:r>
        <w:rPr>
          <w:rFonts w:hint="eastAsia" w:ascii="Times New Roman" w:hAnsi="Times New Roman" w:eastAsia="仿宋_GB2312" w:cs="Times New Roman"/>
          <w:sz w:val="32"/>
          <w:szCs w:val="32"/>
          <w:lang w:eastAsia="zh-CN"/>
        </w:rPr>
        <w:t>实现良性循环，</w:t>
      </w:r>
      <w:r>
        <w:rPr>
          <w:rFonts w:hint="eastAsia" w:ascii="Times New Roman" w:hAnsi="Times New Roman" w:eastAsia="仿宋_GB2312" w:cs="Times New Roman"/>
          <w:sz w:val="32"/>
          <w:szCs w:val="32"/>
        </w:rPr>
        <w:t>《管理办法》明确车辆经营权被收回和经营者丧失全部车辆经营权等情形下，经营者应当办理相应车辆营运证件注销</w:t>
      </w:r>
      <w:r>
        <w:rPr>
          <w:rFonts w:hint="eastAsia" w:ascii="Times New Roman" w:hAnsi="Times New Roman" w:eastAsia="仿宋_GB2312" w:cs="Times New Roman"/>
          <w:sz w:val="32"/>
          <w:szCs w:val="32"/>
          <w:lang w:eastAsia="zh-CN"/>
        </w:rPr>
        <w:t>或者</w:t>
      </w:r>
      <w:r>
        <w:rPr>
          <w:rFonts w:hint="eastAsia" w:ascii="Times New Roman" w:hAnsi="Times New Roman" w:eastAsia="仿宋_GB2312" w:cs="Times New Roman"/>
          <w:sz w:val="32"/>
          <w:szCs w:val="32"/>
        </w:rPr>
        <w:t>经营许可证件注销</w:t>
      </w:r>
      <w:r>
        <w:rPr>
          <w:rFonts w:hint="eastAsia" w:ascii="Times New Roman" w:hAnsi="Times New Roman" w:eastAsia="仿宋_GB2312" w:cs="Times New Roman"/>
          <w:sz w:val="32"/>
          <w:szCs w:val="32"/>
          <w:lang w:eastAsia="zh-CN"/>
        </w:rPr>
        <w:t>等手续</w:t>
      </w:r>
      <w:r>
        <w:rPr>
          <w:rFonts w:hint="eastAsia" w:ascii="Times New Roman" w:hAnsi="Times New Roman" w:eastAsia="仿宋_GB2312" w:cs="Times New Roman"/>
          <w:sz w:val="32"/>
          <w:szCs w:val="32"/>
        </w:rPr>
        <w:t>，并与从业人员依法解除劳动合同</w:t>
      </w:r>
      <w:r>
        <w:rPr>
          <w:rFonts w:hint="eastAsia" w:ascii="Times New Roman" w:hAnsi="Times New Roman" w:eastAsia="仿宋_GB2312" w:cs="Times New Roman"/>
          <w:sz w:val="32"/>
          <w:szCs w:val="32"/>
          <w:lang w:eastAsia="zh-CN"/>
        </w:rPr>
        <w:t>或者</w:t>
      </w:r>
      <w:r>
        <w:rPr>
          <w:rFonts w:hint="eastAsia" w:ascii="Times New Roman" w:hAnsi="Times New Roman" w:eastAsia="仿宋_GB2312" w:cs="Times New Roman"/>
          <w:sz w:val="32"/>
          <w:szCs w:val="32"/>
        </w:rPr>
        <w:t>经营协议。</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23169"/>
    </w:sdtPr>
    <w:sdtContent>
      <w:p w14:paraId="613C1F8F">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14:paraId="5A1DE78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20"/>
    <w:rsid w:val="00002E8F"/>
    <w:rsid w:val="00003FC2"/>
    <w:rsid w:val="00014E72"/>
    <w:rsid w:val="00017215"/>
    <w:rsid w:val="0002017A"/>
    <w:rsid w:val="0002057F"/>
    <w:rsid w:val="00021F57"/>
    <w:rsid w:val="000236CF"/>
    <w:rsid w:val="00023E89"/>
    <w:rsid w:val="000250D6"/>
    <w:rsid w:val="00025C7E"/>
    <w:rsid w:val="00027B8F"/>
    <w:rsid w:val="000318AE"/>
    <w:rsid w:val="00044F97"/>
    <w:rsid w:val="000544C5"/>
    <w:rsid w:val="00054CE6"/>
    <w:rsid w:val="00055CFD"/>
    <w:rsid w:val="00057042"/>
    <w:rsid w:val="000574CF"/>
    <w:rsid w:val="00060CD5"/>
    <w:rsid w:val="00064DA7"/>
    <w:rsid w:val="00071C71"/>
    <w:rsid w:val="000726D8"/>
    <w:rsid w:val="00073084"/>
    <w:rsid w:val="00073EDA"/>
    <w:rsid w:val="00073EEB"/>
    <w:rsid w:val="00075DB8"/>
    <w:rsid w:val="00087745"/>
    <w:rsid w:val="00087CBB"/>
    <w:rsid w:val="000A26B5"/>
    <w:rsid w:val="000A34E7"/>
    <w:rsid w:val="000A4F11"/>
    <w:rsid w:val="000A56D4"/>
    <w:rsid w:val="000A78D8"/>
    <w:rsid w:val="000A7D06"/>
    <w:rsid w:val="000B21B9"/>
    <w:rsid w:val="000B2D19"/>
    <w:rsid w:val="000B6BE5"/>
    <w:rsid w:val="000C1960"/>
    <w:rsid w:val="000C56CF"/>
    <w:rsid w:val="000D3811"/>
    <w:rsid w:val="000D42E8"/>
    <w:rsid w:val="000D5017"/>
    <w:rsid w:val="000D770D"/>
    <w:rsid w:val="000E0CD1"/>
    <w:rsid w:val="000E1967"/>
    <w:rsid w:val="000F0B01"/>
    <w:rsid w:val="000F1355"/>
    <w:rsid w:val="000F2711"/>
    <w:rsid w:val="000F2C1F"/>
    <w:rsid w:val="000F5DA7"/>
    <w:rsid w:val="00103FCD"/>
    <w:rsid w:val="00111011"/>
    <w:rsid w:val="00111781"/>
    <w:rsid w:val="00112AE1"/>
    <w:rsid w:val="00120638"/>
    <w:rsid w:val="00120B8C"/>
    <w:rsid w:val="00120C4A"/>
    <w:rsid w:val="00121B24"/>
    <w:rsid w:val="00124A81"/>
    <w:rsid w:val="00126FEF"/>
    <w:rsid w:val="00132491"/>
    <w:rsid w:val="00135EFE"/>
    <w:rsid w:val="00140CBC"/>
    <w:rsid w:val="001509D2"/>
    <w:rsid w:val="00152FB9"/>
    <w:rsid w:val="0015567B"/>
    <w:rsid w:val="00156DB4"/>
    <w:rsid w:val="00157058"/>
    <w:rsid w:val="001600CC"/>
    <w:rsid w:val="001624B5"/>
    <w:rsid w:val="00165387"/>
    <w:rsid w:val="0016762B"/>
    <w:rsid w:val="0017060A"/>
    <w:rsid w:val="00170694"/>
    <w:rsid w:val="001713CD"/>
    <w:rsid w:val="00181C58"/>
    <w:rsid w:val="001826B0"/>
    <w:rsid w:val="001900DD"/>
    <w:rsid w:val="001B239C"/>
    <w:rsid w:val="001C6089"/>
    <w:rsid w:val="001D1450"/>
    <w:rsid w:val="001D1C1B"/>
    <w:rsid w:val="001D1EB4"/>
    <w:rsid w:val="001D2C35"/>
    <w:rsid w:val="001D44DC"/>
    <w:rsid w:val="001D6066"/>
    <w:rsid w:val="001D7A40"/>
    <w:rsid w:val="001E0042"/>
    <w:rsid w:val="001E46F4"/>
    <w:rsid w:val="001E52BF"/>
    <w:rsid w:val="001F10F9"/>
    <w:rsid w:val="001F152E"/>
    <w:rsid w:val="00200B52"/>
    <w:rsid w:val="002018CA"/>
    <w:rsid w:val="00202BF1"/>
    <w:rsid w:val="002157D9"/>
    <w:rsid w:val="0021678B"/>
    <w:rsid w:val="00216ACE"/>
    <w:rsid w:val="00223F2E"/>
    <w:rsid w:val="002242AB"/>
    <w:rsid w:val="00235300"/>
    <w:rsid w:val="0023683B"/>
    <w:rsid w:val="00237069"/>
    <w:rsid w:val="00241BC9"/>
    <w:rsid w:val="002459CA"/>
    <w:rsid w:val="0025328A"/>
    <w:rsid w:val="00253ED7"/>
    <w:rsid w:val="00254648"/>
    <w:rsid w:val="002559E0"/>
    <w:rsid w:val="0026458B"/>
    <w:rsid w:val="002732B7"/>
    <w:rsid w:val="00277431"/>
    <w:rsid w:val="002810E3"/>
    <w:rsid w:val="002906E0"/>
    <w:rsid w:val="00291097"/>
    <w:rsid w:val="002921DE"/>
    <w:rsid w:val="00292EDD"/>
    <w:rsid w:val="002955D6"/>
    <w:rsid w:val="0029719C"/>
    <w:rsid w:val="00297CE6"/>
    <w:rsid w:val="002A2E10"/>
    <w:rsid w:val="002A4107"/>
    <w:rsid w:val="002B0EC7"/>
    <w:rsid w:val="002B0F4E"/>
    <w:rsid w:val="002B717E"/>
    <w:rsid w:val="002C6C4F"/>
    <w:rsid w:val="002D0661"/>
    <w:rsid w:val="002D26E7"/>
    <w:rsid w:val="002D3889"/>
    <w:rsid w:val="002D7327"/>
    <w:rsid w:val="002E7D47"/>
    <w:rsid w:val="002F4D10"/>
    <w:rsid w:val="00300FDD"/>
    <w:rsid w:val="00304D41"/>
    <w:rsid w:val="00310B47"/>
    <w:rsid w:val="00311AE6"/>
    <w:rsid w:val="00314783"/>
    <w:rsid w:val="003158EC"/>
    <w:rsid w:val="003163AE"/>
    <w:rsid w:val="00316856"/>
    <w:rsid w:val="00321BF9"/>
    <w:rsid w:val="00322EAC"/>
    <w:rsid w:val="00331791"/>
    <w:rsid w:val="00332DA7"/>
    <w:rsid w:val="00334347"/>
    <w:rsid w:val="00335316"/>
    <w:rsid w:val="00343797"/>
    <w:rsid w:val="0034517F"/>
    <w:rsid w:val="00353676"/>
    <w:rsid w:val="00355073"/>
    <w:rsid w:val="0036162C"/>
    <w:rsid w:val="0036182D"/>
    <w:rsid w:val="00363A9B"/>
    <w:rsid w:val="00366827"/>
    <w:rsid w:val="003675B6"/>
    <w:rsid w:val="003739A7"/>
    <w:rsid w:val="00375A47"/>
    <w:rsid w:val="00377F5D"/>
    <w:rsid w:val="00380B64"/>
    <w:rsid w:val="003843C1"/>
    <w:rsid w:val="00384AE7"/>
    <w:rsid w:val="003866CD"/>
    <w:rsid w:val="00393682"/>
    <w:rsid w:val="003A3845"/>
    <w:rsid w:val="003A444A"/>
    <w:rsid w:val="003A71DB"/>
    <w:rsid w:val="003B2347"/>
    <w:rsid w:val="003B6FA5"/>
    <w:rsid w:val="003D0349"/>
    <w:rsid w:val="003D6881"/>
    <w:rsid w:val="003D68C9"/>
    <w:rsid w:val="003E189B"/>
    <w:rsid w:val="003E2D7A"/>
    <w:rsid w:val="003F1450"/>
    <w:rsid w:val="003F2B35"/>
    <w:rsid w:val="003F6FF3"/>
    <w:rsid w:val="00402238"/>
    <w:rsid w:val="00406E83"/>
    <w:rsid w:val="00415527"/>
    <w:rsid w:val="0041641E"/>
    <w:rsid w:val="0041708C"/>
    <w:rsid w:val="00420E06"/>
    <w:rsid w:val="00421ECB"/>
    <w:rsid w:val="00423160"/>
    <w:rsid w:val="00430415"/>
    <w:rsid w:val="00432E52"/>
    <w:rsid w:val="00435422"/>
    <w:rsid w:val="00442FF9"/>
    <w:rsid w:val="00451DCC"/>
    <w:rsid w:val="00456C32"/>
    <w:rsid w:val="00464862"/>
    <w:rsid w:val="00464CA0"/>
    <w:rsid w:val="00464F86"/>
    <w:rsid w:val="004676A6"/>
    <w:rsid w:val="0047313F"/>
    <w:rsid w:val="004732C2"/>
    <w:rsid w:val="004779A7"/>
    <w:rsid w:val="004829EC"/>
    <w:rsid w:val="004834A0"/>
    <w:rsid w:val="004923EA"/>
    <w:rsid w:val="00492EB6"/>
    <w:rsid w:val="00494620"/>
    <w:rsid w:val="004951BD"/>
    <w:rsid w:val="004A0B7F"/>
    <w:rsid w:val="004A3449"/>
    <w:rsid w:val="004A5452"/>
    <w:rsid w:val="004A60E8"/>
    <w:rsid w:val="004A68F3"/>
    <w:rsid w:val="004A7FFC"/>
    <w:rsid w:val="004B56FD"/>
    <w:rsid w:val="004B6EE4"/>
    <w:rsid w:val="004C00E3"/>
    <w:rsid w:val="004C3CD3"/>
    <w:rsid w:val="004C3E70"/>
    <w:rsid w:val="004C6C34"/>
    <w:rsid w:val="004C7121"/>
    <w:rsid w:val="004C7EE2"/>
    <w:rsid w:val="004E0E6E"/>
    <w:rsid w:val="004E247F"/>
    <w:rsid w:val="004F1A49"/>
    <w:rsid w:val="004F69C2"/>
    <w:rsid w:val="004F7961"/>
    <w:rsid w:val="004F7AF1"/>
    <w:rsid w:val="005058CA"/>
    <w:rsid w:val="00511F31"/>
    <w:rsid w:val="005142E7"/>
    <w:rsid w:val="00514473"/>
    <w:rsid w:val="00515CD6"/>
    <w:rsid w:val="0052231C"/>
    <w:rsid w:val="005271E3"/>
    <w:rsid w:val="005344C2"/>
    <w:rsid w:val="00537205"/>
    <w:rsid w:val="005477DF"/>
    <w:rsid w:val="00552B07"/>
    <w:rsid w:val="00553D90"/>
    <w:rsid w:val="005540FB"/>
    <w:rsid w:val="00554F89"/>
    <w:rsid w:val="0055529A"/>
    <w:rsid w:val="00555997"/>
    <w:rsid w:val="00555B8C"/>
    <w:rsid w:val="00564D14"/>
    <w:rsid w:val="0056630F"/>
    <w:rsid w:val="005664A3"/>
    <w:rsid w:val="00570B51"/>
    <w:rsid w:val="005713D0"/>
    <w:rsid w:val="00574961"/>
    <w:rsid w:val="00583AC5"/>
    <w:rsid w:val="0058465C"/>
    <w:rsid w:val="00592B36"/>
    <w:rsid w:val="005971BC"/>
    <w:rsid w:val="005A00F9"/>
    <w:rsid w:val="005A06C1"/>
    <w:rsid w:val="005A51C2"/>
    <w:rsid w:val="005B090C"/>
    <w:rsid w:val="005B2716"/>
    <w:rsid w:val="005B3235"/>
    <w:rsid w:val="005B7CFC"/>
    <w:rsid w:val="005C1131"/>
    <w:rsid w:val="005C39D0"/>
    <w:rsid w:val="005C3D91"/>
    <w:rsid w:val="005C6505"/>
    <w:rsid w:val="005C7C61"/>
    <w:rsid w:val="005D14CA"/>
    <w:rsid w:val="005D16A6"/>
    <w:rsid w:val="005D3113"/>
    <w:rsid w:val="005D3934"/>
    <w:rsid w:val="005D3991"/>
    <w:rsid w:val="005D3F82"/>
    <w:rsid w:val="005E2B81"/>
    <w:rsid w:val="005E2F17"/>
    <w:rsid w:val="005F1BE7"/>
    <w:rsid w:val="005F2D3C"/>
    <w:rsid w:val="005F6E46"/>
    <w:rsid w:val="00606009"/>
    <w:rsid w:val="00613195"/>
    <w:rsid w:val="00632FC4"/>
    <w:rsid w:val="00634595"/>
    <w:rsid w:val="006349FA"/>
    <w:rsid w:val="00640B77"/>
    <w:rsid w:val="00640D92"/>
    <w:rsid w:val="006416A1"/>
    <w:rsid w:val="00641CA4"/>
    <w:rsid w:val="00643E36"/>
    <w:rsid w:val="00644F4D"/>
    <w:rsid w:val="0064606F"/>
    <w:rsid w:val="00647B27"/>
    <w:rsid w:val="006505C8"/>
    <w:rsid w:val="00650D15"/>
    <w:rsid w:val="00653252"/>
    <w:rsid w:val="006538B0"/>
    <w:rsid w:val="00654C6F"/>
    <w:rsid w:val="00661DFE"/>
    <w:rsid w:val="00670387"/>
    <w:rsid w:val="00673CD0"/>
    <w:rsid w:val="006770AA"/>
    <w:rsid w:val="006774C3"/>
    <w:rsid w:val="00681B1D"/>
    <w:rsid w:val="00684754"/>
    <w:rsid w:val="006849EE"/>
    <w:rsid w:val="006873AF"/>
    <w:rsid w:val="00690581"/>
    <w:rsid w:val="0069058D"/>
    <w:rsid w:val="00691F90"/>
    <w:rsid w:val="006964DE"/>
    <w:rsid w:val="006B167A"/>
    <w:rsid w:val="006B267E"/>
    <w:rsid w:val="006C4276"/>
    <w:rsid w:val="006C454B"/>
    <w:rsid w:val="006C5194"/>
    <w:rsid w:val="006C6769"/>
    <w:rsid w:val="006E41A2"/>
    <w:rsid w:val="006E4D09"/>
    <w:rsid w:val="006F5606"/>
    <w:rsid w:val="0070256B"/>
    <w:rsid w:val="00715039"/>
    <w:rsid w:val="0071711F"/>
    <w:rsid w:val="007211C0"/>
    <w:rsid w:val="00723426"/>
    <w:rsid w:val="00724859"/>
    <w:rsid w:val="00730329"/>
    <w:rsid w:val="007319BD"/>
    <w:rsid w:val="00733B95"/>
    <w:rsid w:val="00735024"/>
    <w:rsid w:val="00744DD7"/>
    <w:rsid w:val="00745606"/>
    <w:rsid w:val="007459EB"/>
    <w:rsid w:val="007601A9"/>
    <w:rsid w:val="00762EBC"/>
    <w:rsid w:val="00772F58"/>
    <w:rsid w:val="00775600"/>
    <w:rsid w:val="00775720"/>
    <w:rsid w:val="00776621"/>
    <w:rsid w:val="007853D9"/>
    <w:rsid w:val="00785923"/>
    <w:rsid w:val="00785E48"/>
    <w:rsid w:val="00787CB4"/>
    <w:rsid w:val="00790143"/>
    <w:rsid w:val="00794BB6"/>
    <w:rsid w:val="007966AB"/>
    <w:rsid w:val="007977D8"/>
    <w:rsid w:val="007A4775"/>
    <w:rsid w:val="007A7FC5"/>
    <w:rsid w:val="007B15A1"/>
    <w:rsid w:val="007B26DA"/>
    <w:rsid w:val="007B3C00"/>
    <w:rsid w:val="007B4798"/>
    <w:rsid w:val="007B5D9A"/>
    <w:rsid w:val="007B6510"/>
    <w:rsid w:val="007B7EC6"/>
    <w:rsid w:val="007C6367"/>
    <w:rsid w:val="007C68CE"/>
    <w:rsid w:val="007C7DD2"/>
    <w:rsid w:val="007D09A8"/>
    <w:rsid w:val="007D39AD"/>
    <w:rsid w:val="007D5062"/>
    <w:rsid w:val="007D5DBE"/>
    <w:rsid w:val="007E0004"/>
    <w:rsid w:val="007E1CF1"/>
    <w:rsid w:val="007E63A4"/>
    <w:rsid w:val="007E6CB6"/>
    <w:rsid w:val="007F0DFF"/>
    <w:rsid w:val="007F514A"/>
    <w:rsid w:val="007F56F8"/>
    <w:rsid w:val="008006F4"/>
    <w:rsid w:val="00803FB3"/>
    <w:rsid w:val="00804152"/>
    <w:rsid w:val="00810951"/>
    <w:rsid w:val="008117A1"/>
    <w:rsid w:val="00811A98"/>
    <w:rsid w:val="00817754"/>
    <w:rsid w:val="00824170"/>
    <w:rsid w:val="00826760"/>
    <w:rsid w:val="00826D85"/>
    <w:rsid w:val="00826EDB"/>
    <w:rsid w:val="00827202"/>
    <w:rsid w:val="008303F7"/>
    <w:rsid w:val="0083071B"/>
    <w:rsid w:val="00831381"/>
    <w:rsid w:val="0083377E"/>
    <w:rsid w:val="00835F12"/>
    <w:rsid w:val="008405D8"/>
    <w:rsid w:val="008416CA"/>
    <w:rsid w:val="00841B3B"/>
    <w:rsid w:val="00845DF2"/>
    <w:rsid w:val="00846719"/>
    <w:rsid w:val="0086297F"/>
    <w:rsid w:val="00863DE4"/>
    <w:rsid w:val="008664CC"/>
    <w:rsid w:val="00867115"/>
    <w:rsid w:val="008701E9"/>
    <w:rsid w:val="00872FE2"/>
    <w:rsid w:val="00874198"/>
    <w:rsid w:val="00880C29"/>
    <w:rsid w:val="00884110"/>
    <w:rsid w:val="0088472E"/>
    <w:rsid w:val="008906CF"/>
    <w:rsid w:val="00893CC2"/>
    <w:rsid w:val="00895484"/>
    <w:rsid w:val="008956CD"/>
    <w:rsid w:val="008A1955"/>
    <w:rsid w:val="008A2227"/>
    <w:rsid w:val="008A3B6D"/>
    <w:rsid w:val="008A5777"/>
    <w:rsid w:val="008B150A"/>
    <w:rsid w:val="008B19A6"/>
    <w:rsid w:val="008B483F"/>
    <w:rsid w:val="008C767C"/>
    <w:rsid w:val="008D1439"/>
    <w:rsid w:val="008D1968"/>
    <w:rsid w:val="008D4DCD"/>
    <w:rsid w:val="008E0541"/>
    <w:rsid w:val="008E0B7A"/>
    <w:rsid w:val="008E3340"/>
    <w:rsid w:val="008E42AA"/>
    <w:rsid w:val="008E730A"/>
    <w:rsid w:val="008E7BFE"/>
    <w:rsid w:val="008F1974"/>
    <w:rsid w:val="008F3E71"/>
    <w:rsid w:val="00900922"/>
    <w:rsid w:val="00910AEB"/>
    <w:rsid w:val="00910E1A"/>
    <w:rsid w:val="009127E8"/>
    <w:rsid w:val="00913B69"/>
    <w:rsid w:val="009161B9"/>
    <w:rsid w:val="00922C38"/>
    <w:rsid w:val="0092427C"/>
    <w:rsid w:val="00931338"/>
    <w:rsid w:val="0093247E"/>
    <w:rsid w:val="009366E4"/>
    <w:rsid w:val="00936D18"/>
    <w:rsid w:val="00936DFB"/>
    <w:rsid w:val="009374EC"/>
    <w:rsid w:val="0094357D"/>
    <w:rsid w:val="00944D6C"/>
    <w:rsid w:val="009518CB"/>
    <w:rsid w:val="00955A76"/>
    <w:rsid w:val="00961475"/>
    <w:rsid w:val="0096370A"/>
    <w:rsid w:val="009641A3"/>
    <w:rsid w:val="009665C0"/>
    <w:rsid w:val="00970F44"/>
    <w:rsid w:val="00971C39"/>
    <w:rsid w:val="009737C7"/>
    <w:rsid w:val="00976CEF"/>
    <w:rsid w:val="00977036"/>
    <w:rsid w:val="009810C8"/>
    <w:rsid w:val="00981ECF"/>
    <w:rsid w:val="009930A2"/>
    <w:rsid w:val="009A077F"/>
    <w:rsid w:val="009A2640"/>
    <w:rsid w:val="009A3EBE"/>
    <w:rsid w:val="009B17C4"/>
    <w:rsid w:val="009B3BBB"/>
    <w:rsid w:val="009C1BD8"/>
    <w:rsid w:val="009D1F35"/>
    <w:rsid w:val="009D1F54"/>
    <w:rsid w:val="009D3EC2"/>
    <w:rsid w:val="009D6FAB"/>
    <w:rsid w:val="009E046A"/>
    <w:rsid w:val="009E0A1E"/>
    <w:rsid w:val="009E40FA"/>
    <w:rsid w:val="009F6F4F"/>
    <w:rsid w:val="009F7252"/>
    <w:rsid w:val="009F7FC6"/>
    <w:rsid w:val="00A061C3"/>
    <w:rsid w:val="00A06205"/>
    <w:rsid w:val="00A1130E"/>
    <w:rsid w:val="00A11ABA"/>
    <w:rsid w:val="00A13E8E"/>
    <w:rsid w:val="00A225EF"/>
    <w:rsid w:val="00A25CCB"/>
    <w:rsid w:val="00A25E15"/>
    <w:rsid w:val="00A30EDB"/>
    <w:rsid w:val="00A332B9"/>
    <w:rsid w:val="00A347C3"/>
    <w:rsid w:val="00A35CA5"/>
    <w:rsid w:val="00A37E10"/>
    <w:rsid w:val="00A405AE"/>
    <w:rsid w:val="00A449B0"/>
    <w:rsid w:val="00A45343"/>
    <w:rsid w:val="00A47EFC"/>
    <w:rsid w:val="00A51065"/>
    <w:rsid w:val="00A578D5"/>
    <w:rsid w:val="00A607E3"/>
    <w:rsid w:val="00A66C0E"/>
    <w:rsid w:val="00A674F5"/>
    <w:rsid w:val="00A74CF7"/>
    <w:rsid w:val="00A81FA8"/>
    <w:rsid w:val="00A85D63"/>
    <w:rsid w:val="00A93E9E"/>
    <w:rsid w:val="00A94444"/>
    <w:rsid w:val="00A94E90"/>
    <w:rsid w:val="00AA02A5"/>
    <w:rsid w:val="00AA1E94"/>
    <w:rsid w:val="00AA21AF"/>
    <w:rsid w:val="00AA59A0"/>
    <w:rsid w:val="00AA60C6"/>
    <w:rsid w:val="00AB4218"/>
    <w:rsid w:val="00AC2BD7"/>
    <w:rsid w:val="00AC3032"/>
    <w:rsid w:val="00AC3331"/>
    <w:rsid w:val="00AC6B53"/>
    <w:rsid w:val="00AD4D4A"/>
    <w:rsid w:val="00AD646A"/>
    <w:rsid w:val="00AD734F"/>
    <w:rsid w:val="00AE14FD"/>
    <w:rsid w:val="00AE4C34"/>
    <w:rsid w:val="00AE6F5D"/>
    <w:rsid w:val="00AF0455"/>
    <w:rsid w:val="00AF7D4B"/>
    <w:rsid w:val="00B00885"/>
    <w:rsid w:val="00B03071"/>
    <w:rsid w:val="00B12E71"/>
    <w:rsid w:val="00B226E2"/>
    <w:rsid w:val="00B26C39"/>
    <w:rsid w:val="00B30020"/>
    <w:rsid w:val="00B32B51"/>
    <w:rsid w:val="00B43762"/>
    <w:rsid w:val="00B43A55"/>
    <w:rsid w:val="00B5283E"/>
    <w:rsid w:val="00B544CC"/>
    <w:rsid w:val="00B54B52"/>
    <w:rsid w:val="00B60F37"/>
    <w:rsid w:val="00B657CA"/>
    <w:rsid w:val="00B666E5"/>
    <w:rsid w:val="00B72B68"/>
    <w:rsid w:val="00B74F13"/>
    <w:rsid w:val="00B74FB4"/>
    <w:rsid w:val="00B76DE9"/>
    <w:rsid w:val="00B80617"/>
    <w:rsid w:val="00B8189C"/>
    <w:rsid w:val="00B91092"/>
    <w:rsid w:val="00B913A4"/>
    <w:rsid w:val="00B94785"/>
    <w:rsid w:val="00B977B9"/>
    <w:rsid w:val="00BA0995"/>
    <w:rsid w:val="00BA103A"/>
    <w:rsid w:val="00BA511D"/>
    <w:rsid w:val="00BA7664"/>
    <w:rsid w:val="00BB2411"/>
    <w:rsid w:val="00BB2A2A"/>
    <w:rsid w:val="00BB2EB6"/>
    <w:rsid w:val="00BB5156"/>
    <w:rsid w:val="00BC224D"/>
    <w:rsid w:val="00BC322E"/>
    <w:rsid w:val="00BC6E6D"/>
    <w:rsid w:val="00BC7765"/>
    <w:rsid w:val="00BD2339"/>
    <w:rsid w:val="00BD6284"/>
    <w:rsid w:val="00BD640E"/>
    <w:rsid w:val="00BE03FD"/>
    <w:rsid w:val="00BE2452"/>
    <w:rsid w:val="00BE5F3F"/>
    <w:rsid w:val="00BF1C70"/>
    <w:rsid w:val="00BF40D8"/>
    <w:rsid w:val="00BF58FC"/>
    <w:rsid w:val="00C00E22"/>
    <w:rsid w:val="00C01A09"/>
    <w:rsid w:val="00C06C47"/>
    <w:rsid w:val="00C122E6"/>
    <w:rsid w:val="00C13580"/>
    <w:rsid w:val="00C1583C"/>
    <w:rsid w:val="00C1670A"/>
    <w:rsid w:val="00C20326"/>
    <w:rsid w:val="00C219FF"/>
    <w:rsid w:val="00C227F8"/>
    <w:rsid w:val="00C33E8D"/>
    <w:rsid w:val="00C34610"/>
    <w:rsid w:val="00C34DC1"/>
    <w:rsid w:val="00C478D0"/>
    <w:rsid w:val="00C47BC9"/>
    <w:rsid w:val="00C505F9"/>
    <w:rsid w:val="00C61AC0"/>
    <w:rsid w:val="00C621B8"/>
    <w:rsid w:val="00C6301C"/>
    <w:rsid w:val="00C644B0"/>
    <w:rsid w:val="00C66E00"/>
    <w:rsid w:val="00C745C6"/>
    <w:rsid w:val="00C77329"/>
    <w:rsid w:val="00C8118A"/>
    <w:rsid w:val="00C82E4A"/>
    <w:rsid w:val="00CA5C6C"/>
    <w:rsid w:val="00CC21E5"/>
    <w:rsid w:val="00CC6EA9"/>
    <w:rsid w:val="00CD66FE"/>
    <w:rsid w:val="00CE0391"/>
    <w:rsid w:val="00CE1A2A"/>
    <w:rsid w:val="00CE1D4C"/>
    <w:rsid w:val="00CE5DA5"/>
    <w:rsid w:val="00CF330B"/>
    <w:rsid w:val="00CF428B"/>
    <w:rsid w:val="00CF7F1C"/>
    <w:rsid w:val="00D00381"/>
    <w:rsid w:val="00D04028"/>
    <w:rsid w:val="00D1017C"/>
    <w:rsid w:val="00D118F4"/>
    <w:rsid w:val="00D129FF"/>
    <w:rsid w:val="00D136CE"/>
    <w:rsid w:val="00D15804"/>
    <w:rsid w:val="00D166EC"/>
    <w:rsid w:val="00D17618"/>
    <w:rsid w:val="00D1782B"/>
    <w:rsid w:val="00D27CA2"/>
    <w:rsid w:val="00D31100"/>
    <w:rsid w:val="00D336F4"/>
    <w:rsid w:val="00D34D8C"/>
    <w:rsid w:val="00D44A4A"/>
    <w:rsid w:val="00D44A4B"/>
    <w:rsid w:val="00D453CC"/>
    <w:rsid w:val="00D464D6"/>
    <w:rsid w:val="00D5096A"/>
    <w:rsid w:val="00D52465"/>
    <w:rsid w:val="00D55C45"/>
    <w:rsid w:val="00D5698F"/>
    <w:rsid w:val="00D722E1"/>
    <w:rsid w:val="00D74372"/>
    <w:rsid w:val="00D74961"/>
    <w:rsid w:val="00D74B91"/>
    <w:rsid w:val="00D75B7E"/>
    <w:rsid w:val="00D76994"/>
    <w:rsid w:val="00D76A36"/>
    <w:rsid w:val="00D77D45"/>
    <w:rsid w:val="00D8017A"/>
    <w:rsid w:val="00D81ADA"/>
    <w:rsid w:val="00D94F67"/>
    <w:rsid w:val="00D95C9B"/>
    <w:rsid w:val="00D961FC"/>
    <w:rsid w:val="00D96FFE"/>
    <w:rsid w:val="00DA3285"/>
    <w:rsid w:val="00DA4953"/>
    <w:rsid w:val="00DA4ECA"/>
    <w:rsid w:val="00DA720A"/>
    <w:rsid w:val="00DB1B4C"/>
    <w:rsid w:val="00DC1B31"/>
    <w:rsid w:val="00DC2467"/>
    <w:rsid w:val="00DC2F2D"/>
    <w:rsid w:val="00DC35ED"/>
    <w:rsid w:val="00DC5322"/>
    <w:rsid w:val="00DD36D1"/>
    <w:rsid w:val="00DD6D5F"/>
    <w:rsid w:val="00DE19A4"/>
    <w:rsid w:val="00DE2EA0"/>
    <w:rsid w:val="00DF3EA1"/>
    <w:rsid w:val="00E00ED6"/>
    <w:rsid w:val="00E012CE"/>
    <w:rsid w:val="00E01542"/>
    <w:rsid w:val="00E04185"/>
    <w:rsid w:val="00E05E90"/>
    <w:rsid w:val="00E10A5D"/>
    <w:rsid w:val="00E1305A"/>
    <w:rsid w:val="00E140FD"/>
    <w:rsid w:val="00E23AC0"/>
    <w:rsid w:val="00E245A0"/>
    <w:rsid w:val="00E33A17"/>
    <w:rsid w:val="00E4296A"/>
    <w:rsid w:val="00E4359E"/>
    <w:rsid w:val="00E479B8"/>
    <w:rsid w:val="00E47EB6"/>
    <w:rsid w:val="00E565A4"/>
    <w:rsid w:val="00E56E4E"/>
    <w:rsid w:val="00E62823"/>
    <w:rsid w:val="00E65848"/>
    <w:rsid w:val="00E71FF8"/>
    <w:rsid w:val="00E735BE"/>
    <w:rsid w:val="00E76C2D"/>
    <w:rsid w:val="00E807DA"/>
    <w:rsid w:val="00E813B7"/>
    <w:rsid w:val="00E843B2"/>
    <w:rsid w:val="00E85406"/>
    <w:rsid w:val="00E86CA4"/>
    <w:rsid w:val="00E92ABB"/>
    <w:rsid w:val="00E93600"/>
    <w:rsid w:val="00E94853"/>
    <w:rsid w:val="00EA5DC4"/>
    <w:rsid w:val="00EA6391"/>
    <w:rsid w:val="00EA749E"/>
    <w:rsid w:val="00EB08CA"/>
    <w:rsid w:val="00EB35DA"/>
    <w:rsid w:val="00EB666B"/>
    <w:rsid w:val="00EE329D"/>
    <w:rsid w:val="00EE346E"/>
    <w:rsid w:val="00EE4855"/>
    <w:rsid w:val="00EE767D"/>
    <w:rsid w:val="00EF5384"/>
    <w:rsid w:val="00F01B11"/>
    <w:rsid w:val="00F01F11"/>
    <w:rsid w:val="00F0345D"/>
    <w:rsid w:val="00F11325"/>
    <w:rsid w:val="00F20783"/>
    <w:rsid w:val="00F2307A"/>
    <w:rsid w:val="00F30EB0"/>
    <w:rsid w:val="00F31E55"/>
    <w:rsid w:val="00F3262A"/>
    <w:rsid w:val="00F34B06"/>
    <w:rsid w:val="00F37538"/>
    <w:rsid w:val="00F4175A"/>
    <w:rsid w:val="00F422B9"/>
    <w:rsid w:val="00F51367"/>
    <w:rsid w:val="00F53860"/>
    <w:rsid w:val="00F6368C"/>
    <w:rsid w:val="00F6606B"/>
    <w:rsid w:val="00F66D45"/>
    <w:rsid w:val="00F746E3"/>
    <w:rsid w:val="00F776BA"/>
    <w:rsid w:val="00F77F2A"/>
    <w:rsid w:val="00F77FF8"/>
    <w:rsid w:val="00F9490C"/>
    <w:rsid w:val="00F9787B"/>
    <w:rsid w:val="00F97EFD"/>
    <w:rsid w:val="00FA3481"/>
    <w:rsid w:val="00FB399B"/>
    <w:rsid w:val="00FC3102"/>
    <w:rsid w:val="00FD0C97"/>
    <w:rsid w:val="00FD17CC"/>
    <w:rsid w:val="00FE4658"/>
    <w:rsid w:val="00FE4B04"/>
    <w:rsid w:val="00FF29D7"/>
    <w:rsid w:val="00FF72EC"/>
    <w:rsid w:val="00FF7E05"/>
    <w:rsid w:val="00FF7E55"/>
    <w:rsid w:val="36BD1380"/>
    <w:rsid w:val="3F768F70"/>
    <w:rsid w:val="4FF7157E"/>
    <w:rsid w:val="7FEFAC9F"/>
    <w:rsid w:val="7FFB9FAA"/>
    <w:rsid w:val="8ADEC1EF"/>
    <w:rsid w:val="AD7AFCF9"/>
    <w:rsid w:val="BEFA48EF"/>
    <w:rsid w:val="D6FF6BEA"/>
    <w:rsid w:val="E3FE5738"/>
    <w:rsid w:val="E7BFDD0B"/>
    <w:rsid w:val="FEBCD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page number"/>
    <w:qFormat/>
    <w:uiPriority w:val="0"/>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apple-style-span"/>
    <w:qFormat/>
    <w:uiPriority w:val="0"/>
    <w:rPr>
      <w:rFonts w:cs="Times New Roman"/>
    </w:rPr>
  </w:style>
  <w:style w:type="character" w:customStyle="1" w:styleId="15">
    <w:name w:val="批注框文本 Char"/>
    <w:basedOn w:val="9"/>
    <w:link w:val="3"/>
    <w:semiHidden/>
    <w:qFormat/>
    <w:uiPriority w:val="99"/>
    <w:rPr>
      <w:sz w:val="18"/>
      <w:szCs w:val="18"/>
    </w:rPr>
  </w:style>
  <w:style w:type="character" w:customStyle="1" w:styleId="16">
    <w:name w:val="批注文字 Char"/>
    <w:basedOn w:val="9"/>
    <w:link w:val="2"/>
    <w:semiHidden/>
    <w:qFormat/>
    <w:uiPriority w:val="99"/>
  </w:style>
  <w:style w:type="character" w:customStyle="1" w:styleId="17">
    <w:name w:val="批注主题 Char"/>
    <w:basedOn w:val="16"/>
    <w:link w:val="7"/>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215</Words>
  <Characters>1228</Characters>
  <Lines>10</Lines>
  <Paragraphs>2</Paragraphs>
  <TotalTime>2</TotalTime>
  <ScaleCrop>false</ScaleCrop>
  <LinksUpToDate>false</LinksUpToDate>
  <CharactersWithSpaces>1441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2026-01-13T02:43:00Z</dcterms:created>
  <dc:creator>Ycartoon</dc:creator>
  <cp:lastModifiedBy>uos</cp:lastModifiedBy>
  <cp:lastPrinted>2023-10-14T00:57:00Z</cp:lastPrinted>
  <dcterms:modified xsi:type="dcterms:W3CDTF">2026-01-13T09:28:17Z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930A1BEA9CF6FFB4929865696AE74798_42</vt:lpwstr>
  </property>
</Properties>
</file>