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bCs/>
          <w:color w:val="000000"/>
          <w:sz w:val="28"/>
          <w:szCs w:val="28"/>
        </w:rPr>
        <w:t>附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件3</w:t>
      </w:r>
    </w:p>
    <w:p>
      <w:pPr>
        <w:spacing w:before="156" w:beforeLines="50" w:line="1000" w:lineRule="exact"/>
        <w:jc w:val="center"/>
        <w:rPr>
          <w:rFonts w:ascii="Times New Roman" w:hAnsi="Times New Roman" w:eastAsia="华文中宋"/>
          <w:b/>
          <w:bCs/>
          <w:color w:val="000000"/>
          <w:spacing w:val="-20"/>
          <w:sz w:val="84"/>
          <w:szCs w:val="84"/>
        </w:rPr>
      </w:pPr>
      <w:r>
        <w:rPr>
          <w:rFonts w:hint="eastAsia" w:ascii="Times New Roman" w:eastAsia="华文中宋"/>
          <w:b/>
          <w:bCs/>
          <w:color w:val="000000"/>
          <w:spacing w:val="-20"/>
          <w:sz w:val="84"/>
          <w:szCs w:val="84"/>
        </w:rPr>
        <w:t>上海</w:t>
      </w:r>
      <w:r>
        <w:rPr>
          <w:rFonts w:ascii="Times New Roman" w:eastAsia="华文中宋"/>
          <w:b/>
          <w:bCs/>
          <w:color w:val="000000"/>
          <w:spacing w:val="-20"/>
          <w:sz w:val="84"/>
          <w:szCs w:val="84"/>
        </w:rPr>
        <w:t>交通</w:t>
      </w:r>
      <w:r>
        <w:rPr>
          <w:rFonts w:hint="eastAsia" w:ascii="Times New Roman" w:eastAsia="华文中宋"/>
          <w:b/>
          <w:bCs/>
          <w:color w:val="000000"/>
          <w:spacing w:val="-20"/>
          <w:sz w:val="84"/>
          <w:szCs w:val="84"/>
        </w:rPr>
        <w:t>行业生产安全突发</w:t>
      </w:r>
      <w:r>
        <w:rPr>
          <w:rFonts w:ascii="Times New Roman" w:eastAsia="华文中宋"/>
          <w:b/>
          <w:bCs/>
          <w:color w:val="000000"/>
          <w:spacing w:val="-20"/>
          <w:sz w:val="84"/>
          <w:szCs w:val="84"/>
        </w:rPr>
        <w:t>事件信息报送稿</w:t>
      </w:r>
    </w:p>
    <w:p>
      <w:pPr>
        <w:jc w:val="center"/>
        <w:rPr>
          <w:rFonts w:ascii="Times New Roman" w:hAnsi="Times New Roman" w:eastAsia="仿宋_GB2312"/>
          <w:b/>
          <w:color w:val="000000"/>
          <w:sz w:val="30"/>
        </w:rPr>
      </w:pPr>
      <w:r>
        <w:rPr>
          <w:rFonts w:ascii="Times New Roman" w:eastAsia="仿宋_GB2312"/>
          <w:b/>
          <w:color w:val="000000"/>
          <w:sz w:val="30"/>
        </w:rPr>
        <w:t>编号：</w:t>
      </w:r>
      <w:r>
        <w:rPr>
          <w:rFonts w:ascii="Times New Roman" w:hAnsi="Times New Roman" w:eastAsia="仿宋_GB2312"/>
          <w:b/>
          <w:color w:val="000000"/>
          <w:sz w:val="30"/>
        </w:rPr>
        <w:t>20XX----X</w:t>
      </w:r>
    </w:p>
    <w:p>
      <w:pPr>
        <w:rPr>
          <w:rFonts w:ascii="Times New Roman" w:hAnsi="Times New Roman" w:eastAsia="仿宋_GB2312"/>
          <w:color w:val="000000"/>
          <w:szCs w:val="18"/>
          <w:lang w:val="zh-CN"/>
        </w:rPr>
      </w:pPr>
    </w:p>
    <w:p>
      <w:pPr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eastAsia="仿宋_GB2312"/>
          <w:color w:val="000000"/>
          <w:sz w:val="24"/>
        </w:rPr>
        <w:t>上报单位：</w:t>
      </w:r>
      <w:r>
        <w:rPr>
          <w:rFonts w:hint="eastAsia" w:ascii="Times New Roman" w:hAnsi="Times New Roman" w:eastAsia="仿宋_GB2312"/>
          <w:color w:val="000000"/>
          <w:sz w:val="24"/>
        </w:rPr>
        <w:t>报送时间</w:t>
      </w:r>
      <w:r>
        <w:rPr>
          <w:rFonts w:ascii="Times New Roman" w:hAnsi="Times New Roman" w:eastAsia="仿宋_GB2312"/>
          <w:color w:val="000000"/>
          <w:sz w:val="24"/>
        </w:rPr>
        <w:t>：20</w:t>
      </w:r>
      <w:r>
        <w:rPr>
          <w:rFonts w:ascii="Times New Roman" w:eastAsia="仿宋_GB2312"/>
          <w:color w:val="000000"/>
          <w:sz w:val="24"/>
        </w:rPr>
        <w:t>年月日时分</w:t>
      </w:r>
    </w:p>
    <w:p>
      <w:pPr>
        <w:rPr>
          <w:rFonts w:ascii="Times New Roman" w:hAnsi="Times New Roman" w:eastAsia="仿宋_GB2312"/>
          <w:color w:val="000000"/>
          <w:sz w:val="24"/>
          <w:u w:val="single"/>
        </w:rPr>
      </w:pPr>
      <w:r>
        <w:rPr>
          <w:rFonts w:ascii="Times New Roman" w:eastAsia="仿宋_GB2312"/>
          <w:color w:val="000000"/>
          <w:sz w:val="24"/>
        </w:rPr>
        <w:t>信息类型：</w:t>
      </w:r>
      <w:r>
        <w:rPr>
          <w:rFonts w:hint="eastAsia" w:ascii="Times New Roman" w:eastAsia="仿宋_GB2312"/>
          <w:color w:val="000000"/>
          <w:sz w:val="24"/>
        </w:rPr>
        <w:t>□初报 □续报 □终报</w:t>
      </w:r>
      <w:r>
        <w:rPr>
          <w:rFonts w:ascii="Times New Roman" w:eastAsia="仿宋_GB2312"/>
          <w:color w:val="000000"/>
          <w:sz w:val="24"/>
        </w:rPr>
        <w:t>信息来源：</w:t>
      </w:r>
    </w:p>
    <w:p>
      <w:pPr>
        <w:pBdr>
          <w:top w:val="dotDash" w:color="auto" w:sz="4" w:space="1"/>
        </w:pBdr>
        <w:jc w:val="center"/>
        <w:rPr>
          <w:rFonts w:ascii="Times New Roman" w:eastAsia="仿宋_GB2312"/>
          <w:color w:val="000000"/>
          <w:sz w:val="30"/>
        </w:rPr>
      </w:pPr>
    </w:p>
    <w:p>
      <w:pPr>
        <w:jc w:val="center"/>
        <w:rPr>
          <w:rFonts w:ascii="华文中宋" w:hAnsi="华文中宋" w:eastAsia="华文中宋"/>
          <w:b/>
          <w:color w:val="000000"/>
          <w:sz w:val="36"/>
        </w:rPr>
      </w:pPr>
      <w:r>
        <w:rPr>
          <w:rFonts w:hint="eastAsia" w:ascii="华文中宋" w:hAnsi="华文中宋" w:eastAsia="华文中宋"/>
          <w:b/>
          <w:color w:val="000000"/>
          <w:sz w:val="36"/>
        </w:rPr>
        <w:t>×××××单位×××（企业）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</w:rPr>
      </w:pPr>
      <w:r>
        <w:rPr>
          <w:rFonts w:hint="eastAsia" w:ascii="华文中宋" w:hAnsi="华文中宋" w:eastAsia="华文中宋"/>
          <w:b/>
          <w:color w:val="000000"/>
          <w:sz w:val="36"/>
        </w:rPr>
        <w:t>发生一起××××事件（事故）</w:t>
      </w:r>
    </w:p>
    <w:p>
      <w:pPr>
        <w:jc w:val="center"/>
        <w:rPr>
          <w:rFonts w:ascii="Times New Roman" w:eastAsia="仿宋_GB2312"/>
          <w:color w:val="000000"/>
          <w:sz w:val="30"/>
        </w:rPr>
      </w:pPr>
    </w:p>
    <w:p>
      <w:pPr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××××（单位）值班室：</w:t>
      </w:r>
    </w:p>
    <w:p>
      <w:pPr>
        <w:jc w:val="center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Times New Roman" w:hAnsi="Times New Roman" w:eastAsia="仿宋_GB2312"/>
          <w:color w:val="000000"/>
          <w:sz w:val="30"/>
        </w:rPr>
        <w:t>（正文</w:t>
      </w:r>
      <w:r>
        <w:rPr>
          <w:rFonts w:ascii="Times New Roman" w:hAnsi="Times New Roman" w:eastAsia="仿宋_GB2312"/>
          <w:color w:val="000000"/>
          <w:sz w:val="30"/>
        </w:rPr>
        <w:t>）</w:t>
      </w:r>
    </w:p>
    <w:p>
      <w:pP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pBdr>
          <w:bottom w:val="dotDotDash" w:color="auto" w:sz="4" w:space="1"/>
        </w:pBd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pBdr>
          <w:bottom w:val="dotDotDash" w:color="auto" w:sz="4" w:space="1"/>
        </w:pBd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pBdr>
          <w:bottom w:val="dotDotDash" w:color="auto" w:sz="4" w:space="1"/>
        </w:pBd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pBdr>
          <w:bottom w:val="dotDotDash" w:color="auto" w:sz="4" w:space="1"/>
        </w:pBdr>
        <w:jc w:val="center"/>
        <w:rPr>
          <w:rFonts w:ascii="Times New Roman" w:hAnsi="Times New Roman" w:eastAsia="仿宋_GB2312"/>
          <w:color w:val="000000"/>
          <w:sz w:val="30"/>
        </w:rPr>
      </w:pPr>
    </w:p>
    <w:p>
      <w:pPr>
        <w:spacing w:line="600" w:lineRule="exact"/>
        <w:rPr>
          <w:rFonts w:ascii="Times New Roman" w:eastAsia="仿宋_GB2312"/>
          <w:color w:val="000000"/>
          <w:sz w:val="30"/>
        </w:rPr>
      </w:pPr>
      <w:r>
        <w:rPr>
          <w:rFonts w:hint="eastAsia" w:ascii="Times New Roman" w:eastAsia="仿宋_GB2312"/>
          <w:color w:val="000000"/>
          <w:sz w:val="30"/>
        </w:rPr>
        <w:t>审核人</w:t>
      </w:r>
      <w:r>
        <w:rPr>
          <w:rFonts w:ascii="Times New Roman" w:eastAsia="仿宋_GB2312"/>
          <w:color w:val="000000"/>
          <w:sz w:val="30"/>
        </w:rPr>
        <w:t>：填报人：联系电话：</w:t>
      </w:r>
    </w:p>
    <w:p>
      <w:pPr>
        <w:spacing w:line="600" w:lineRule="exact"/>
        <w:rPr>
          <w:rFonts w:ascii="Times New Roman" w:eastAsia="仿宋_GB2312"/>
          <w:color w:val="000000"/>
          <w:sz w:val="30"/>
        </w:rPr>
      </w:pPr>
    </w:p>
    <w:p>
      <w:pPr>
        <w:spacing w:line="600" w:lineRule="exact"/>
        <w:rPr>
          <w:rFonts w:hint="eastAsia" w:ascii="Times New Roman" w:eastAsia="仿宋_GB2312"/>
          <w:color w:val="000000"/>
          <w:sz w:val="30"/>
        </w:rPr>
      </w:pPr>
    </w:p>
    <w:p>
      <w:pPr>
        <w:spacing w:line="52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《上海交通行业生产安全突发事件信息报送稿》</w:t>
      </w:r>
    </w:p>
    <w:p>
      <w:pPr>
        <w:spacing w:line="5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填写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说明</w:t>
      </w:r>
    </w:p>
    <w:p>
      <w:pPr>
        <w:spacing w:line="500" w:lineRule="exact"/>
        <w:rPr>
          <w:rFonts w:ascii="仿宋_GB2312" w:hAnsi="华文中宋" w:eastAsia="仿宋_GB2312"/>
          <w:b/>
          <w:color w:val="000000"/>
          <w:sz w:val="30"/>
        </w:rPr>
      </w:pP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ascii="黑体" w:hAnsi="黑体" w:eastAsia="黑体"/>
          <w:b/>
          <w:color w:val="000000"/>
          <w:sz w:val="30"/>
        </w:rPr>
        <w:t>一、</w:t>
      </w:r>
      <w:r>
        <w:rPr>
          <w:rFonts w:hint="eastAsia" w:ascii="黑体" w:hAnsi="黑体" w:eastAsia="黑体"/>
          <w:b/>
          <w:color w:val="000000"/>
          <w:sz w:val="30"/>
        </w:rPr>
        <w:t>刊头</w:t>
      </w:r>
      <w:r>
        <w:rPr>
          <w:rFonts w:ascii="黑体" w:hAnsi="黑体" w:eastAsia="黑体"/>
          <w:b/>
          <w:color w:val="000000"/>
          <w:sz w:val="30"/>
        </w:rPr>
        <w:t>：</w:t>
      </w:r>
    </w:p>
    <w:p>
      <w:pPr>
        <w:spacing w:line="500" w:lineRule="exact"/>
        <w:ind w:firstLine="602" w:firstLineChars="200"/>
        <w:outlineLvl w:val="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（一）</w:t>
      </w:r>
      <w:r>
        <w:rPr>
          <w:rFonts w:hint="eastAsia" w:ascii="楷体_GB2312" w:hAnsi="Times New Roman" w:eastAsia="楷体_GB2312"/>
          <w:b/>
          <w:color w:val="000000"/>
          <w:sz w:val="30"/>
        </w:rPr>
        <w:t>格式要求：</w:t>
      </w:r>
      <w:r>
        <w:rPr>
          <w:rFonts w:hint="eastAsia" w:ascii="Times New Roman" w:hAnsi="Times New Roman" w:eastAsia="仿宋_GB2312"/>
          <w:color w:val="000000"/>
          <w:sz w:val="30"/>
        </w:rPr>
        <w:t>华文中宋，初号加粗；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</w:t>
      </w:r>
      <w:r>
        <w:rPr>
          <w:rFonts w:hint="eastAsia"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交通行业</w:t>
      </w:r>
      <w:r>
        <w:rPr>
          <w:rFonts w:hint="eastAsia" w:ascii="Times New Roman" w:eastAsia="仿宋_GB2312"/>
          <w:sz w:val="30"/>
        </w:rPr>
        <w:t>生产安全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突发事件信息报送稿。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二</w:t>
      </w:r>
      <w:r>
        <w:rPr>
          <w:rFonts w:ascii="黑体" w:hAnsi="黑体" w:eastAsia="黑体"/>
          <w:b/>
          <w:color w:val="000000"/>
          <w:sz w:val="30"/>
        </w:rPr>
        <w:t>、编号</w:t>
      </w:r>
    </w:p>
    <w:p>
      <w:pPr>
        <w:spacing w:line="500" w:lineRule="exact"/>
        <w:ind w:firstLine="602" w:firstLineChars="20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格式要求</w:t>
      </w:r>
      <w:r>
        <w:rPr>
          <w:rFonts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</w:rPr>
        <w:t xml:space="preserve">Times </w:t>
      </w:r>
      <w:r>
        <w:rPr>
          <w:rFonts w:ascii="Times New Roman" w:hAnsi="Times New Roman" w:eastAsia="仿宋_GB2312"/>
          <w:color w:val="000000"/>
          <w:sz w:val="30"/>
        </w:rPr>
        <w:t>New Roman</w:t>
      </w:r>
      <w:r>
        <w:rPr>
          <w:rFonts w:hint="eastAsia" w:ascii="Times New Roman" w:hAnsi="Times New Roman" w:eastAsia="仿宋_GB2312"/>
          <w:color w:val="000000"/>
          <w:sz w:val="30"/>
        </w:rPr>
        <w:t>，小三号</w:t>
      </w:r>
      <w:r>
        <w:rPr>
          <w:rFonts w:ascii="Times New Roman" w:hAnsi="Times New Roman" w:eastAsia="仿宋_GB2312"/>
          <w:color w:val="000000"/>
          <w:sz w:val="30"/>
        </w:rPr>
        <w:t>加粗</w:t>
      </w:r>
      <w:r>
        <w:rPr>
          <w:rFonts w:hint="eastAsia" w:ascii="Times New Roman" w:hAnsi="Times New Roman" w:eastAsia="仿宋_GB2312"/>
          <w:color w:val="000000"/>
          <w:sz w:val="30"/>
        </w:rPr>
        <w:t>；</w:t>
      </w:r>
    </w:p>
    <w:p>
      <w:pPr>
        <w:spacing w:line="500" w:lineRule="exact"/>
        <w:ind w:firstLine="602" w:firstLineChars="20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：</w:t>
      </w:r>
      <w:r>
        <w:rPr>
          <w:rFonts w:ascii="Times New Roman" w:hAnsi="Times New Roman" w:eastAsia="仿宋_GB2312"/>
          <w:color w:val="000000"/>
          <w:sz w:val="30"/>
        </w:rPr>
        <w:t>“20XX”表示年份；“X”为序列数字，</w:t>
      </w:r>
      <w:r>
        <w:rPr>
          <w:rFonts w:hint="eastAsia" w:ascii="Times New Roman" w:hAnsi="Times New Roman" w:eastAsia="仿宋_GB2312"/>
          <w:color w:val="000000"/>
          <w:sz w:val="30"/>
        </w:rPr>
        <w:t>数字</w:t>
      </w:r>
      <w:r>
        <w:rPr>
          <w:rFonts w:ascii="Times New Roman" w:hAnsi="Times New Roman" w:eastAsia="仿宋_GB2312"/>
          <w:color w:val="000000"/>
          <w:sz w:val="30"/>
        </w:rPr>
        <w:t>没有虚位。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三</w:t>
      </w:r>
      <w:r>
        <w:rPr>
          <w:rFonts w:ascii="黑体" w:hAnsi="黑体" w:eastAsia="黑体"/>
          <w:b/>
          <w:color w:val="000000"/>
          <w:sz w:val="30"/>
        </w:rPr>
        <w:t>、上报单位</w:t>
      </w:r>
    </w:p>
    <w:p>
      <w:pPr>
        <w:spacing w:line="500" w:lineRule="exact"/>
        <w:ind w:firstLine="602" w:firstLineChars="200"/>
        <w:outlineLvl w:val="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格式要求</w:t>
      </w:r>
      <w:r>
        <w:rPr>
          <w:rFonts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</w:rPr>
        <w:t>小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四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“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仿宋_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GB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2312”</w:t>
      </w:r>
      <w:r>
        <w:rPr>
          <w:rFonts w:hint="eastAsia" w:ascii="Times New Roman" w:hAnsi="Times New Roman" w:eastAsia="仿宋_GB2312"/>
          <w:color w:val="000000"/>
          <w:sz w:val="30"/>
        </w:rPr>
        <w:t>；</w:t>
      </w:r>
    </w:p>
    <w:p>
      <w:pPr>
        <w:spacing w:line="500" w:lineRule="exact"/>
        <w:ind w:firstLine="602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</w:t>
      </w:r>
      <w:r>
        <w:rPr>
          <w:rFonts w:hint="eastAsia"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eastAsia="仿宋_GB2312"/>
          <w:color w:val="000000"/>
          <w:sz w:val="30"/>
        </w:rPr>
        <w:t>填写</w:t>
      </w:r>
      <w:r>
        <w:rPr>
          <w:rFonts w:ascii="Times New Roman" w:eastAsia="仿宋_GB2312"/>
          <w:color w:val="000000"/>
          <w:sz w:val="30"/>
        </w:rPr>
        <w:t>信息报告单位的规范全称</w:t>
      </w:r>
      <w:r>
        <w:rPr>
          <w:rFonts w:hint="eastAsia" w:ascii="Times New Roman" w:eastAsia="仿宋_GB2312"/>
          <w:color w:val="000000"/>
          <w:sz w:val="30"/>
        </w:rPr>
        <w:t>或者</w:t>
      </w:r>
      <w:r>
        <w:rPr>
          <w:rFonts w:ascii="Times New Roman" w:eastAsia="仿宋_GB2312"/>
          <w:color w:val="000000"/>
          <w:sz w:val="30"/>
        </w:rPr>
        <w:t>简</w:t>
      </w:r>
      <w:r>
        <w:rPr>
          <w:rFonts w:hint="eastAsia" w:ascii="Times New Roman" w:eastAsia="仿宋_GB2312"/>
          <w:color w:val="000000"/>
          <w:sz w:val="30"/>
        </w:rPr>
        <w:t>称。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四</w:t>
      </w:r>
      <w:r>
        <w:rPr>
          <w:rFonts w:ascii="黑体" w:hAnsi="黑体" w:eastAsia="黑体"/>
          <w:b/>
          <w:color w:val="000000"/>
          <w:sz w:val="30"/>
        </w:rPr>
        <w:t>、</w:t>
      </w:r>
      <w:r>
        <w:rPr>
          <w:rFonts w:hint="eastAsia" w:ascii="黑体" w:hAnsi="黑体" w:eastAsia="黑体"/>
          <w:b/>
          <w:color w:val="000000"/>
          <w:sz w:val="30"/>
        </w:rPr>
        <w:t>报送</w:t>
      </w:r>
      <w:r>
        <w:rPr>
          <w:rFonts w:ascii="黑体" w:hAnsi="黑体" w:eastAsia="黑体"/>
          <w:b/>
          <w:color w:val="000000"/>
          <w:sz w:val="30"/>
        </w:rPr>
        <w:t>时间</w:t>
      </w:r>
    </w:p>
    <w:p>
      <w:pPr>
        <w:spacing w:line="500" w:lineRule="exact"/>
        <w:ind w:firstLine="602" w:firstLineChars="200"/>
        <w:outlineLvl w:val="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格式要求</w:t>
      </w:r>
      <w:r>
        <w:rPr>
          <w:rFonts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</w:rPr>
        <w:t>小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四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“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仿宋_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GB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2312”</w:t>
      </w:r>
      <w:r>
        <w:rPr>
          <w:rFonts w:hint="eastAsia" w:ascii="Times New Roman" w:hAnsi="Times New Roman" w:eastAsia="仿宋_GB2312"/>
          <w:color w:val="000000"/>
          <w:sz w:val="30"/>
        </w:rPr>
        <w:t>；</w:t>
      </w:r>
    </w:p>
    <w:p>
      <w:pPr>
        <w:spacing w:line="500" w:lineRule="exact"/>
        <w:ind w:firstLine="602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要求：</w:t>
      </w:r>
      <w:r>
        <w:rPr>
          <w:rFonts w:ascii="Times New Roman" w:eastAsia="仿宋_GB2312"/>
          <w:color w:val="000000"/>
          <w:sz w:val="30"/>
        </w:rPr>
        <w:t>按报送</w:t>
      </w:r>
      <w:r>
        <w:rPr>
          <w:rFonts w:hint="eastAsia" w:ascii="Times New Roman" w:eastAsia="仿宋_GB2312"/>
          <w:color w:val="000000"/>
          <w:sz w:val="30"/>
        </w:rPr>
        <w:t>稿格式</w:t>
      </w:r>
      <w:r>
        <w:rPr>
          <w:rFonts w:ascii="Times New Roman" w:eastAsia="仿宋_GB2312"/>
          <w:color w:val="000000"/>
          <w:sz w:val="30"/>
        </w:rPr>
        <w:t>要求填写</w:t>
      </w:r>
      <w:r>
        <w:rPr>
          <w:rFonts w:hint="eastAsia" w:ascii="Times New Roman" w:eastAsia="仿宋_GB2312"/>
          <w:color w:val="000000"/>
          <w:sz w:val="30"/>
        </w:rPr>
        <w:t>，</w:t>
      </w:r>
      <w:r>
        <w:rPr>
          <w:rFonts w:ascii="Times New Roman" w:eastAsia="仿宋_GB2312"/>
          <w:color w:val="000000"/>
          <w:sz w:val="30"/>
        </w:rPr>
        <w:t>时间精确至分。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五</w:t>
      </w:r>
      <w:r>
        <w:rPr>
          <w:rFonts w:ascii="黑体" w:hAnsi="黑体" w:eastAsia="黑体"/>
          <w:b/>
          <w:color w:val="000000"/>
          <w:sz w:val="30"/>
        </w:rPr>
        <w:t>、</w:t>
      </w:r>
      <w:r>
        <w:rPr>
          <w:rFonts w:hint="eastAsia" w:ascii="黑体" w:hAnsi="黑体" w:eastAsia="黑体"/>
          <w:b/>
          <w:color w:val="000000"/>
          <w:sz w:val="30"/>
        </w:rPr>
        <w:t>信息</w:t>
      </w:r>
      <w:r>
        <w:rPr>
          <w:rFonts w:ascii="黑体" w:hAnsi="黑体" w:eastAsia="黑体"/>
          <w:b/>
          <w:color w:val="000000"/>
          <w:sz w:val="30"/>
        </w:rPr>
        <w:t>类型</w:t>
      </w:r>
    </w:p>
    <w:p>
      <w:pPr>
        <w:spacing w:line="500" w:lineRule="exact"/>
        <w:ind w:firstLine="602" w:firstLineChars="200"/>
        <w:outlineLvl w:val="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格式要求</w:t>
      </w:r>
      <w:r>
        <w:rPr>
          <w:rFonts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</w:rPr>
        <w:t>小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四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“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仿宋_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GB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2312”</w:t>
      </w:r>
      <w:r>
        <w:rPr>
          <w:rFonts w:hint="eastAsia" w:ascii="Times New Roman" w:hAnsi="Times New Roman" w:eastAsia="仿宋_GB2312"/>
          <w:color w:val="000000"/>
          <w:sz w:val="30"/>
        </w:rPr>
        <w:t>；</w:t>
      </w:r>
    </w:p>
    <w:p>
      <w:pPr>
        <w:spacing w:line="500" w:lineRule="exact"/>
        <w:ind w:firstLine="602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要求：</w:t>
      </w:r>
      <w:r>
        <w:rPr>
          <w:rFonts w:ascii="Times New Roman" w:eastAsia="仿宋_GB2312"/>
          <w:color w:val="000000"/>
          <w:sz w:val="30"/>
        </w:rPr>
        <w:t>请在对</w:t>
      </w:r>
      <w:r>
        <w:rPr>
          <w:rFonts w:hint="eastAsia" w:ascii="Times New Roman" w:eastAsia="仿宋_GB2312"/>
          <w:color w:val="000000"/>
          <w:sz w:val="30"/>
        </w:rPr>
        <w:t>应</w:t>
      </w:r>
      <w:r>
        <w:rPr>
          <w:rFonts w:ascii="Times New Roman" w:eastAsia="仿宋_GB2312"/>
          <w:color w:val="000000"/>
          <w:sz w:val="30"/>
        </w:rPr>
        <w:t>类型</w:t>
      </w:r>
      <w:r>
        <w:rPr>
          <w:rFonts w:hint="eastAsia" w:ascii="Times New Roman" w:eastAsia="仿宋_GB2312"/>
          <w:color w:val="000000"/>
          <w:sz w:val="30"/>
        </w:rPr>
        <w:t>的</w:t>
      </w:r>
      <w:r>
        <w:rPr>
          <w:rFonts w:ascii="Times New Roman" w:eastAsia="仿宋_GB2312"/>
          <w:color w:val="000000"/>
          <w:sz w:val="30"/>
        </w:rPr>
        <w:t>“</w:t>
      </w:r>
      <w:r>
        <w:rPr>
          <w:rFonts w:hint="eastAsia" w:ascii="Times New Roman" w:eastAsia="仿宋_GB2312"/>
          <w:color w:val="000000"/>
          <w:sz w:val="24"/>
        </w:rPr>
        <w:t>□</w:t>
      </w:r>
      <w:r>
        <w:rPr>
          <w:rFonts w:ascii="Times New Roman" w:eastAsia="仿宋_GB2312"/>
          <w:color w:val="000000"/>
          <w:sz w:val="30"/>
        </w:rPr>
        <w:t>”</w:t>
      </w:r>
      <w:r>
        <w:rPr>
          <w:rFonts w:hint="eastAsia" w:ascii="Times New Roman" w:eastAsia="仿宋_GB2312"/>
          <w:color w:val="000000"/>
          <w:sz w:val="30"/>
        </w:rPr>
        <w:t>内用</w:t>
      </w:r>
      <w:r>
        <w:rPr>
          <w:rFonts w:ascii="Times New Roman" w:eastAsia="仿宋_GB2312"/>
          <w:color w:val="000000"/>
          <w:sz w:val="30"/>
        </w:rPr>
        <w:t>“√”表示。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六</w:t>
      </w:r>
      <w:r>
        <w:rPr>
          <w:rFonts w:ascii="黑体" w:hAnsi="黑体" w:eastAsia="黑体"/>
          <w:b/>
          <w:color w:val="000000"/>
          <w:sz w:val="30"/>
        </w:rPr>
        <w:t>、</w:t>
      </w:r>
      <w:r>
        <w:rPr>
          <w:rFonts w:hint="eastAsia" w:ascii="黑体" w:hAnsi="黑体" w:eastAsia="黑体"/>
          <w:b/>
          <w:color w:val="000000"/>
          <w:sz w:val="30"/>
        </w:rPr>
        <w:t>信息来源</w:t>
      </w:r>
    </w:p>
    <w:p>
      <w:pPr>
        <w:spacing w:line="500" w:lineRule="exact"/>
        <w:ind w:firstLine="602" w:firstLineChars="200"/>
        <w:outlineLvl w:val="0"/>
        <w:rPr>
          <w:rFonts w:ascii="Times New Roman" w:hAns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格式要求</w:t>
      </w:r>
      <w:r>
        <w:rPr>
          <w:rFonts w:ascii="楷体_GB2312" w:eastAsia="楷体_GB2312"/>
          <w:b/>
          <w:color w:val="000000"/>
          <w:sz w:val="30"/>
        </w:rPr>
        <w:t>：</w:t>
      </w:r>
      <w:r>
        <w:rPr>
          <w:rFonts w:hint="eastAsia" w:ascii="Times New Roman" w:hAnsi="Times New Roman" w:eastAsia="仿宋_GB2312"/>
          <w:color w:val="000000"/>
          <w:sz w:val="30"/>
        </w:rPr>
        <w:t>小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四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“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仿宋_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GB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2312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color w:val="000000"/>
          <w:sz w:val="30"/>
        </w:rPr>
        <w:t>；</w:t>
      </w:r>
    </w:p>
    <w:p>
      <w:pPr>
        <w:spacing w:line="500" w:lineRule="exact"/>
        <w:ind w:firstLine="602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要求：</w:t>
      </w:r>
      <w:r>
        <w:rPr>
          <w:rFonts w:hint="eastAsia" w:ascii="Times New Roman" w:eastAsia="仿宋_GB2312"/>
          <w:color w:val="000000"/>
          <w:sz w:val="30"/>
        </w:rPr>
        <w:t>应当根</w:t>
      </w:r>
      <w:r>
        <w:rPr>
          <w:rFonts w:ascii="Times New Roman" w:eastAsia="仿宋_GB2312"/>
          <w:color w:val="000000"/>
          <w:sz w:val="30"/>
        </w:rPr>
        <w:t>据</w:t>
      </w:r>
      <w:r>
        <w:rPr>
          <w:rFonts w:hint="eastAsia" w:ascii="Times New Roman" w:eastAsia="仿宋_GB2312"/>
          <w:color w:val="000000"/>
          <w:sz w:val="30"/>
        </w:rPr>
        <w:t>实际</w:t>
      </w:r>
      <w:r>
        <w:rPr>
          <w:rFonts w:ascii="Times New Roman" w:eastAsia="仿宋_GB2312"/>
          <w:color w:val="000000"/>
          <w:sz w:val="30"/>
        </w:rPr>
        <w:t>填写，例如：企业报告、网络收集、热线举报等。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七</w:t>
      </w:r>
      <w:r>
        <w:rPr>
          <w:rFonts w:ascii="黑体" w:hAnsi="黑体" w:eastAsia="黑体"/>
          <w:b/>
          <w:color w:val="000000"/>
          <w:sz w:val="30"/>
        </w:rPr>
        <w:t>、</w:t>
      </w:r>
      <w:r>
        <w:rPr>
          <w:rFonts w:hint="eastAsia" w:ascii="黑体" w:hAnsi="黑体" w:eastAsia="黑体"/>
          <w:b/>
          <w:color w:val="000000"/>
          <w:sz w:val="30"/>
        </w:rPr>
        <w:t>报送</w:t>
      </w:r>
      <w:r>
        <w:rPr>
          <w:rFonts w:ascii="黑体" w:hAnsi="黑体" w:eastAsia="黑体"/>
          <w:b/>
          <w:color w:val="000000"/>
          <w:sz w:val="30"/>
        </w:rPr>
        <w:t>内容</w:t>
      </w:r>
    </w:p>
    <w:p>
      <w:pPr>
        <w:spacing w:line="500" w:lineRule="exact"/>
        <w:ind w:firstLine="602" w:firstLineChars="200"/>
        <w:rPr>
          <w:rFonts w:ascii="Times New Roman" w:hAnsi="Times New Roman" w:eastAsia="仿宋_GB2312"/>
          <w:color w:val="000000"/>
          <w:sz w:val="30"/>
          <w:shd w:val="clear" w:color="auto" w:fill="FFFFFF"/>
        </w:rPr>
      </w:pPr>
      <w:r>
        <w:rPr>
          <w:rFonts w:hint="eastAsia" w:ascii="楷体_GB2312" w:eastAsia="楷体_GB2312"/>
          <w:b/>
          <w:color w:val="000000"/>
          <w:sz w:val="30"/>
        </w:rPr>
        <w:t>（一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格式</w:t>
      </w:r>
      <w:r>
        <w:rPr>
          <w:rFonts w:ascii="楷体_GB2312" w:eastAsia="楷体_GB2312"/>
          <w:b/>
          <w:color w:val="000000"/>
          <w:sz w:val="30"/>
        </w:rPr>
        <w:t>要求：</w:t>
      </w:r>
      <w:r>
        <w:rPr>
          <w:rFonts w:ascii="Times New Roman" w:hAnsi="Times New Roman" w:eastAsia="仿宋_GB2312"/>
          <w:color w:val="000000"/>
          <w:sz w:val="30"/>
        </w:rPr>
        <w:t>标题为小2号华文中宋，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加粗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；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正文内容为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三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“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仿宋_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GB</w:t>
      </w:r>
      <w:r>
        <w:rPr>
          <w:rFonts w:ascii="Times New Roman" w:hAnsi="Times New Roman" w:eastAsia="仿宋_GB2312"/>
          <w:color w:val="000000"/>
          <w:sz w:val="30"/>
          <w:shd w:val="clear" w:color="auto" w:fill="FFFFFF"/>
        </w:rPr>
        <w:t>2312</w:t>
      </w:r>
      <w:r>
        <w:rPr>
          <w:rFonts w:hint="eastAsia" w:ascii="Times New Roman" w:hAnsi="Times New Roman" w:eastAsia="仿宋_GB2312"/>
          <w:color w:val="000000"/>
          <w:sz w:val="30"/>
          <w:shd w:val="clear" w:color="auto" w:fill="FFFFFF"/>
        </w:rPr>
        <w:t>”；</w:t>
      </w:r>
    </w:p>
    <w:p>
      <w:pPr>
        <w:spacing w:line="500" w:lineRule="exact"/>
        <w:ind w:firstLine="602" w:firstLineChars="200"/>
        <w:rPr>
          <w:rFonts w:ascii="楷体_GB2312" w:eastAsia="楷体_GB2312"/>
          <w:b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（二</w:t>
      </w:r>
      <w:r>
        <w:rPr>
          <w:rFonts w:ascii="楷体_GB2312" w:eastAsia="楷体_GB2312"/>
          <w:b/>
          <w:color w:val="000000"/>
          <w:sz w:val="30"/>
        </w:rPr>
        <w:t>）</w:t>
      </w:r>
      <w:r>
        <w:rPr>
          <w:rFonts w:hint="eastAsia" w:ascii="楷体_GB2312" w:eastAsia="楷体_GB2312"/>
          <w:b/>
          <w:color w:val="000000"/>
          <w:sz w:val="30"/>
        </w:rPr>
        <w:t>内容</w:t>
      </w:r>
      <w:r>
        <w:rPr>
          <w:rFonts w:ascii="楷体_GB2312" w:eastAsia="楷体_GB2312"/>
          <w:b/>
          <w:color w:val="000000"/>
          <w:sz w:val="30"/>
        </w:rPr>
        <w:t>要求：</w:t>
      </w:r>
    </w:p>
    <w:p>
      <w:pPr>
        <w:spacing w:line="500" w:lineRule="exact"/>
        <w:ind w:firstLine="600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Times New Roman" w:eastAsia="仿宋_GB2312"/>
          <w:color w:val="000000"/>
          <w:sz w:val="30"/>
        </w:rPr>
        <w:t>1、初</w:t>
      </w:r>
      <w:r>
        <w:rPr>
          <w:rFonts w:ascii="Times New Roman" w:eastAsia="仿宋_GB2312"/>
          <w:color w:val="000000"/>
          <w:sz w:val="30"/>
        </w:rPr>
        <w:t>报</w:t>
      </w:r>
      <w:r>
        <w:rPr>
          <w:rFonts w:hint="eastAsia" w:ascii="Times New Roman" w:eastAsia="仿宋_GB2312"/>
          <w:color w:val="000000"/>
          <w:sz w:val="30"/>
        </w:rPr>
        <w:t>，一般包括以下要素：时间、地点、单位名称、信息来源、可能造成的后果、影响范围、拟采取的措施以及工作建议等要素。</w:t>
      </w:r>
    </w:p>
    <w:p>
      <w:pPr>
        <w:snapToGrid w:val="0"/>
        <w:spacing w:line="56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color w:val="000000"/>
          <w:sz w:val="30"/>
        </w:rPr>
        <w:t>2、续报：主要是在初报的基础上，对突发事件的确切数据及初报情况的补充修正，包括事发单位基本情况、事件起因和性质、基本过程、影响范围、发展趋势、处置情况、交通系统赶赴现场处置的部门、负责人及其联系方式以及请求事项和工作建议等。</w:t>
      </w:r>
      <w:r>
        <w:rPr>
          <w:rFonts w:hint="eastAsia" w:ascii="Times New Roman" w:eastAsia="仿宋_GB2312"/>
          <w:sz w:val="30"/>
        </w:rPr>
        <w:t>特别重大事件的处置信息应当每日一报。</w:t>
      </w:r>
    </w:p>
    <w:p>
      <w:pPr>
        <w:spacing w:line="500" w:lineRule="exact"/>
        <w:ind w:firstLine="600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Times New Roman" w:eastAsia="仿宋_GB2312"/>
          <w:color w:val="000000"/>
          <w:sz w:val="30"/>
        </w:rPr>
        <w:t>3、终报：在初报和续报的基础上，报告突发事件的处理措施、过程和结果，报告内容应当全面总结突发事件发生的原因、人员伤亡情况、受伤人员的救治情况、造成的经济损失和社会影响、灾后恢复重建情况及对有关责任人员的处理等情况。</w:t>
      </w:r>
    </w:p>
    <w:p>
      <w:pPr>
        <w:spacing w:line="500" w:lineRule="exact"/>
        <w:ind w:firstLine="602" w:firstLineChars="200"/>
        <w:rPr>
          <w:rFonts w:ascii="黑体" w:hAnsi="黑体" w:eastAsia="黑体"/>
          <w:b/>
          <w:color w:val="000000"/>
          <w:sz w:val="30"/>
        </w:rPr>
      </w:pPr>
      <w:r>
        <w:rPr>
          <w:rFonts w:hint="eastAsia" w:ascii="黑体" w:hAnsi="黑体" w:eastAsia="黑体"/>
          <w:b/>
          <w:color w:val="000000"/>
          <w:sz w:val="30"/>
        </w:rPr>
        <w:t>八</w:t>
      </w:r>
      <w:r>
        <w:rPr>
          <w:rFonts w:ascii="黑体" w:hAnsi="黑体" w:eastAsia="黑体"/>
          <w:b/>
          <w:color w:val="000000"/>
          <w:sz w:val="30"/>
        </w:rPr>
        <w:t>、</w:t>
      </w:r>
      <w:r>
        <w:rPr>
          <w:rFonts w:hint="eastAsia" w:ascii="黑体" w:hAnsi="黑体" w:eastAsia="黑体"/>
          <w:b/>
          <w:color w:val="000000"/>
          <w:sz w:val="30"/>
        </w:rPr>
        <w:t>审核</w:t>
      </w:r>
      <w:r>
        <w:rPr>
          <w:rFonts w:ascii="黑体" w:hAnsi="黑体" w:eastAsia="黑体"/>
          <w:b/>
          <w:color w:val="000000"/>
          <w:sz w:val="30"/>
        </w:rPr>
        <w:t>填报</w:t>
      </w:r>
    </w:p>
    <w:p>
      <w:pPr>
        <w:spacing w:line="500" w:lineRule="exact"/>
        <w:ind w:firstLine="600" w:firstLineChars="200"/>
        <w:rPr>
          <w:rFonts w:ascii="Times New Roman" w:eastAsia="仿宋_GB2312"/>
          <w:color w:val="000000"/>
          <w:sz w:val="30"/>
        </w:rPr>
      </w:pPr>
      <w:r>
        <w:rPr>
          <w:rFonts w:hint="eastAsia" w:ascii="Times New Roman" w:eastAsia="仿宋_GB2312"/>
          <w:color w:val="000000"/>
          <w:sz w:val="30"/>
        </w:rPr>
        <w:t>（一</w:t>
      </w:r>
      <w:r>
        <w:rPr>
          <w:rFonts w:ascii="Times New Roman" w:eastAsia="仿宋_GB2312"/>
          <w:color w:val="000000"/>
          <w:sz w:val="30"/>
        </w:rPr>
        <w:t>）</w:t>
      </w:r>
      <w:r>
        <w:rPr>
          <w:rFonts w:hint="eastAsia" w:ascii="Times New Roman" w:eastAsia="仿宋_GB2312"/>
          <w:color w:val="000000"/>
          <w:sz w:val="30"/>
        </w:rPr>
        <w:t>审核人、</w:t>
      </w:r>
      <w:r>
        <w:rPr>
          <w:rFonts w:ascii="Times New Roman" w:eastAsia="仿宋_GB2312"/>
          <w:color w:val="000000"/>
          <w:sz w:val="30"/>
        </w:rPr>
        <w:t>填报人</w:t>
      </w:r>
      <w:r>
        <w:rPr>
          <w:rFonts w:hint="eastAsia" w:ascii="Times New Roman" w:eastAsia="仿宋_GB2312"/>
          <w:color w:val="000000"/>
          <w:sz w:val="30"/>
        </w:rPr>
        <w:t>的</w:t>
      </w:r>
      <w:r>
        <w:rPr>
          <w:rFonts w:ascii="Times New Roman" w:eastAsia="仿宋_GB2312"/>
          <w:color w:val="000000"/>
          <w:sz w:val="30"/>
        </w:rPr>
        <w:t>姓名</w:t>
      </w:r>
      <w:r>
        <w:rPr>
          <w:rFonts w:hint="eastAsia" w:ascii="Times New Roman" w:eastAsia="仿宋_GB2312"/>
          <w:color w:val="000000"/>
          <w:sz w:val="30"/>
        </w:rPr>
        <w:t>应当手工填写</w:t>
      </w:r>
      <w:r>
        <w:rPr>
          <w:rFonts w:ascii="Times New Roman" w:eastAsia="仿宋_GB2312"/>
          <w:color w:val="000000"/>
          <w:sz w:val="30"/>
        </w:rPr>
        <w:t>，联系电话</w:t>
      </w:r>
      <w:r>
        <w:rPr>
          <w:rFonts w:hint="eastAsia" w:ascii="Times New Roman" w:eastAsia="仿宋_GB2312"/>
          <w:color w:val="000000"/>
          <w:sz w:val="30"/>
        </w:rPr>
        <w:t>填写</w:t>
      </w:r>
      <w:r>
        <w:rPr>
          <w:rFonts w:ascii="Times New Roman" w:eastAsia="仿宋_GB2312"/>
          <w:color w:val="000000"/>
          <w:sz w:val="30"/>
        </w:rPr>
        <w:t>填报人的</w:t>
      </w:r>
      <w:r>
        <w:rPr>
          <w:rFonts w:hint="eastAsia" w:ascii="Times New Roman" w:eastAsia="仿宋_GB2312"/>
          <w:color w:val="000000"/>
          <w:sz w:val="30"/>
        </w:rPr>
        <w:t>手机号码。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color w:val="000000"/>
          <w:sz w:val="10"/>
          <w:szCs w:val="10"/>
        </w:rPr>
      </w:pPr>
      <w:r>
        <w:rPr>
          <w:rFonts w:hint="eastAsia" w:ascii="Times New Roman" w:eastAsia="仿宋_GB2312"/>
          <w:color w:val="000000"/>
          <w:sz w:val="30"/>
        </w:rPr>
        <w:t>（二</w:t>
      </w:r>
      <w:r>
        <w:rPr>
          <w:rFonts w:ascii="Times New Roman" w:eastAsia="仿宋_GB2312"/>
          <w:color w:val="000000"/>
          <w:sz w:val="30"/>
        </w:rPr>
        <w:t>）</w:t>
      </w:r>
      <w:r>
        <w:rPr>
          <w:rFonts w:hint="eastAsia" w:ascii="Times New Roman" w:eastAsia="仿宋_GB2312"/>
          <w:color w:val="000000"/>
          <w:sz w:val="30"/>
        </w:rPr>
        <w:t>紧急</w:t>
      </w:r>
      <w:r>
        <w:rPr>
          <w:rFonts w:ascii="Times New Roman" w:eastAsia="仿宋_GB2312"/>
          <w:color w:val="000000"/>
          <w:sz w:val="30"/>
        </w:rPr>
        <w:t>情况下，</w:t>
      </w:r>
      <w:r>
        <w:rPr>
          <w:rFonts w:hint="eastAsia" w:ascii="Times New Roman" w:eastAsia="仿宋_GB2312"/>
          <w:color w:val="000000"/>
          <w:sz w:val="30"/>
        </w:rPr>
        <w:t>可以</w:t>
      </w:r>
      <w:r>
        <w:rPr>
          <w:rFonts w:ascii="Times New Roman" w:eastAsia="仿宋_GB2312"/>
          <w:color w:val="000000"/>
          <w:sz w:val="30"/>
        </w:rPr>
        <w:t>只填写填报人的</w:t>
      </w:r>
      <w:r>
        <w:rPr>
          <w:rFonts w:hint="eastAsia" w:ascii="Times New Roman" w:eastAsia="仿宋_GB2312"/>
          <w:color w:val="000000"/>
          <w:sz w:val="30"/>
        </w:rPr>
        <w:t>姓名</w:t>
      </w:r>
      <w:r>
        <w:rPr>
          <w:rFonts w:ascii="Times New Roman" w:eastAsia="仿宋_GB2312"/>
          <w:color w:val="000000"/>
          <w:sz w:val="30"/>
        </w:rPr>
        <w:t>。但</w:t>
      </w:r>
      <w:r>
        <w:rPr>
          <w:rFonts w:hint="eastAsia" w:ascii="Times New Roman" w:eastAsia="仿宋_GB2312"/>
          <w:color w:val="000000"/>
          <w:sz w:val="30"/>
        </w:rPr>
        <w:t>事后应当取得</w:t>
      </w:r>
      <w:r>
        <w:rPr>
          <w:rFonts w:ascii="Times New Roman" w:eastAsia="仿宋_GB2312"/>
          <w:color w:val="000000"/>
          <w:sz w:val="30"/>
        </w:rPr>
        <w:t>审核人的</w:t>
      </w:r>
      <w:r>
        <w:rPr>
          <w:rFonts w:hint="eastAsia" w:ascii="Times New Roman" w:eastAsia="仿宋_GB2312"/>
          <w:color w:val="000000"/>
          <w:sz w:val="30"/>
        </w:rPr>
        <w:t>确认</w:t>
      </w:r>
      <w:r>
        <w:rPr>
          <w:rFonts w:ascii="Times New Roman" w:eastAsia="仿宋_GB2312"/>
          <w:color w:val="000000"/>
          <w:sz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A7A7"/>
    <w:rsid w:val="CFFFA7A7"/>
    <w:rsid w:val="EFDE838D"/>
    <w:rsid w:val="FF2B5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18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2022-02-17T05:53:00Z</dcterms:created>
  <dc:creator>lenovo</dc:creator>
  <cp:lastModifiedBy>lenovo</cp:lastModifiedBy>
  <dcterms:modified xsi:type="dcterms:W3CDTF">2022-02-16T14:03:01Z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