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jc w:val="center"/>
        <w:textAlignment w:val="auto"/>
        <w:rPr>
          <w:rFonts w:hint="eastAsia" w:ascii="Times-Roman" w:hAnsi="Times-Roman" w:eastAsia="方正小标宋_GBK" w:cs="Times-Roman"/>
          <w:b/>
          <w:bCs/>
          <w:snapToGrid/>
          <w:kern w:val="2"/>
          <w:sz w:val="36"/>
          <w:szCs w:val="36"/>
        </w:rPr>
      </w:pPr>
    </w:p>
    <w:p>
      <w:pPr>
        <w:pStyle w:val="2"/>
        <w:rPr>
          <w:rFonts w:hint="eastAsia"/>
        </w:rPr>
      </w:pPr>
    </w:p>
    <w:p>
      <w:pPr>
        <w:widowControl w:val="0"/>
        <w:kinsoku/>
        <w:autoSpaceDE/>
        <w:autoSpaceDN/>
        <w:adjustRightInd/>
        <w:snapToGrid/>
        <w:jc w:val="center"/>
        <w:textAlignment w:val="auto"/>
        <w:rPr>
          <w:rFonts w:hint="eastAsia" w:ascii="Times-Roman" w:hAnsi="Times-Roman" w:eastAsia="方正小标宋_GBK" w:cs="Times-Roman"/>
          <w:b/>
          <w:bCs/>
          <w:snapToGrid/>
          <w:kern w:val="2"/>
          <w:sz w:val="36"/>
          <w:szCs w:val="36"/>
        </w:rPr>
      </w:pPr>
      <w:r>
        <w:rPr>
          <w:rFonts w:ascii="Times-Roman" w:hAnsi="Times-Roman" w:eastAsia="方正小标宋_GBK" w:cs="Times-Roman"/>
          <w:b/>
          <w:bCs/>
          <w:snapToGrid/>
          <w:kern w:val="2"/>
          <w:sz w:val="36"/>
          <w:szCs w:val="36"/>
        </w:rPr>
        <w:t>企业承诺书</w:t>
      </w:r>
    </w:p>
    <w:p>
      <w:pPr>
        <w:spacing w:line="307" w:lineRule="auto"/>
        <w:rPr>
          <w:rFonts w:ascii="Times-Roman" w:hAnsi="Times-Roman" w:cs="Times-Roman"/>
        </w:rPr>
      </w:pPr>
    </w:p>
    <w:p>
      <w:pPr>
        <w:widowControl w:val="0"/>
        <w:kinsoku/>
        <w:autoSpaceDE/>
        <w:autoSpaceDN/>
        <w:adjustRightInd/>
        <w:snapToGrid/>
        <w:spacing w:line="600" w:lineRule="exact"/>
        <w:jc w:val="both"/>
        <w:textAlignment w:val="auto"/>
        <w:rPr>
          <w:rFonts w:hint="eastAsia" w:ascii="Times-Roman" w:hAnsi="Times-Roman" w:eastAsia="仿宋_GB2312" w:cs="Times-Roman"/>
          <w:snapToGrid/>
          <w:kern w:val="2"/>
          <w:sz w:val="30"/>
          <w:szCs w:val="30"/>
        </w:rPr>
      </w:pPr>
      <w:r>
        <w:rPr>
          <w:rFonts w:ascii="Times-Roman" w:hAnsi="Times-Roman" w:eastAsia="仿宋_GB2312" w:cs="Times-Roman"/>
          <w:snapToGrid/>
          <w:kern w:val="2"/>
          <w:sz w:val="30"/>
          <w:szCs w:val="30"/>
        </w:rPr>
        <w:t>上海市道路运输管理局：</w:t>
      </w:r>
    </w:p>
    <w:p>
      <w:pPr>
        <w:widowControl w:val="0"/>
        <w:kinsoku/>
        <w:autoSpaceDE/>
        <w:autoSpaceDN/>
        <w:adjustRightInd/>
        <w:snapToGrid/>
        <w:spacing w:line="600" w:lineRule="exact"/>
        <w:ind w:firstLine="600" w:firstLineChars="200"/>
        <w:jc w:val="both"/>
        <w:textAlignment w:val="auto"/>
        <w:rPr>
          <w:rFonts w:hint="eastAsia" w:ascii="Times-Roman" w:hAnsi="Times-Roman" w:eastAsia="仿宋_GB2312" w:cs="Times-Roman"/>
          <w:snapToGrid/>
          <w:kern w:val="2"/>
          <w:sz w:val="30"/>
          <w:szCs w:val="30"/>
        </w:rPr>
      </w:pPr>
      <w:r>
        <w:rPr>
          <w:rFonts w:ascii="Times-Roman" w:hAnsi="Times-Roman" w:eastAsia="仿宋_GB2312" w:cs="Times-Roman"/>
          <w:snapToGrid/>
          <w:kern w:val="2"/>
          <w:sz w:val="30"/>
          <w:szCs w:val="30"/>
        </w:rPr>
        <w:t>本单位</w:t>
      </w:r>
      <w:r>
        <w:rPr>
          <w:rFonts w:ascii="Times-Roman" w:hAnsi="Times-Roman" w:eastAsia="仿宋_GB2312" w:cs="Times-Roman"/>
          <w:snapToGrid/>
          <w:kern w:val="2"/>
          <w:sz w:val="30"/>
          <w:szCs w:val="30"/>
          <w:u w:val="single"/>
        </w:rPr>
        <w:t xml:space="preserve">     </w:t>
      </w:r>
      <w:r>
        <w:rPr>
          <w:rFonts w:hint="eastAsia" w:ascii="Times-Roman" w:hAnsi="Times-Roman" w:eastAsia="仿宋_GB2312" w:cs="Times-Roman"/>
          <w:snapToGrid/>
          <w:kern w:val="2"/>
          <w:sz w:val="30"/>
          <w:szCs w:val="30"/>
          <w:u w:val="single"/>
        </w:rPr>
        <w:t xml:space="preserve">                      </w:t>
      </w:r>
      <w:r>
        <w:rPr>
          <w:rFonts w:ascii="Times-Roman" w:hAnsi="Times-Roman" w:eastAsia="仿宋_GB2312" w:cs="Times-Roman"/>
          <w:snapToGrid/>
          <w:kern w:val="2"/>
          <w:sz w:val="30"/>
          <w:szCs w:val="30"/>
          <w:u w:val="single"/>
        </w:rPr>
        <w:t xml:space="preserve">            </w:t>
      </w:r>
      <w:r>
        <w:rPr>
          <w:rFonts w:hint="eastAsia" w:ascii="Times-Roman" w:hAnsi="Times-Roman" w:eastAsia="仿宋_GB2312" w:cs="Times-Roman"/>
          <w:snapToGrid/>
          <w:kern w:val="2"/>
          <w:sz w:val="30"/>
          <w:szCs w:val="30"/>
          <w:u w:val="single"/>
        </w:rPr>
        <w:t xml:space="preserve">         </w:t>
      </w:r>
      <w:r>
        <w:rPr>
          <w:rFonts w:ascii="Times-Roman" w:hAnsi="Times-Roman" w:eastAsia="仿宋_GB2312" w:cs="Times-Roman"/>
          <w:snapToGrid/>
          <w:kern w:val="2"/>
          <w:sz w:val="30"/>
          <w:szCs w:val="30"/>
          <w:u w:val="single"/>
        </w:rPr>
        <w:t xml:space="preserve">      </w:t>
      </w:r>
      <w:r>
        <w:rPr>
          <w:rFonts w:hint="eastAsia" w:ascii="Times-Roman" w:hAnsi="Times-Roman" w:eastAsia="仿宋_GB2312" w:cs="Times-Roman"/>
          <w:sz w:val="30"/>
          <w:szCs w:val="30"/>
        </w:rPr>
        <w:t>（</w:t>
      </w:r>
      <w:r>
        <w:rPr>
          <w:rFonts w:ascii="Times-Roman" w:hAnsi="Times-Roman" w:eastAsia="仿宋_GB2312" w:cs="Times-Roman"/>
          <w:sz w:val="30"/>
          <w:szCs w:val="30"/>
        </w:rPr>
        <w:t>申请单位全称</w:t>
      </w:r>
      <w:r>
        <w:rPr>
          <w:rFonts w:hint="eastAsia" w:ascii="Times-Roman" w:hAnsi="Times-Roman" w:eastAsia="仿宋_GB2312" w:cs="Times-Roman"/>
          <w:sz w:val="30"/>
          <w:szCs w:val="30"/>
        </w:rPr>
        <w:t>）</w:t>
      </w:r>
      <w:r>
        <w:rPr>
          <w:rFonts w:ascii="Times-Roman" w:hAnsi="Times-Roman" w:eastAsia="仿宋_GB2312" w:cs="Times-Roman"/>
          <w:snapToGrid/>
          <w:kern w:val="2"/>
          <w:sz w:val="30"/>
          <w:szCs w:val="30"/>
        </w:rPr>
        <w:t>现有新能源小型货运车辆专用营运额度</w:t>
      </w:r>
      <w:r>
        <w:rPr>
          <w:rFonts w:ascii="Times-Roman" w:hAnsi="Times-Roman" w:eastAsia="仿宋_GB2312" w:cs="Times-Roman"/>
          <w:snapToGrid/>
          <w:kern w:val="2"/>
          <w:sz w:val="30"/>
          <w:szCs w:val="30"/>
          <w:u w:val="single"/>
        </w:rPr>
        <w:t xml:space="preserve">          </w:t>
      </w:r>
      <w:r>
        <w:rPr>
          <w:rFonts w:hint="eastAsia" w:ascii="Times-Roman" w:hAnsi="Times-Roman" w:eastAsia="仿宋_GB2312" w:cs="Times-Roman"/>
          <w:snapToGrid/>
          <w:kern w:val="2"/>
          <w:sz w:val="30"/>
          <w:szCs w:val="30"/>
        </w:rPr>
        <w:t>（大写）</w:t>
      </w:r>
      <w:r>
        <w:rPr>
          <w:rFonts w:ascii="Times-Roman" w:hAnsi="Times-Roman" w:eastAsia="仿宋_GB2312" w:cs="Times-Roman"/>
          <w:snapToGrid/>
          <w:kern w:val="2"/>
          <w:sz w:val="30"/>
          <w:szCs w:val="30"/>
        </w:rPr>
        <w:t>个，本次申请新增新能源小型货运车辆专用营运额度</w:t>
      </w:r>
      <w:r>
        <w:rPr>
          <w:rFonts w:ascii="Times-Roman" w:hAnsi="Times-Roman" w:eastAsia="仿宋_GB2312" w:cs="Times-Roman"/>
          <w:snapToGrid/>
          <w:kern w:val="2"/>
          <w:sz w:val="30"/>
          <w:szCs w:val="30"/>
          <w:u w:val="single"/>
        </w:rPr>
        <w:t xml:space="preserve">      </w:t>
      </w:r>
      <w:r>
        <w:rPr>
          <w:rFonts w:hint="eastAsia" w:ascii="Times-Roman" w:hAnsi="Times-Roman" w:eastAsia="仿宋_GB2312" w:cs="Times-Roman"/>
          <w:snapToGrid/>
          <w:kern w:val="2"/>
          <w:sz w:val="30"/>
          <w:szCs w:val="30"/>
          <w:u w:val="single"/>
        </w:rPr>
        <w:t xml:space="preserve">  </w:t>
      </w:r>
      <w:r>
        <w:rPr>
          <w:rFonts w:ascii="Times-Roman" w:hAnsi="Times-Roman" w:eastAsia="仿宋_GB2312" w:cs="Times-Roman"/>
          <w:snapToGrid/>
          <w:kern w:val="2"/>
          <w:sz w:val="30"/>
          <w:szCs w:val="30"/>
          <w:u w:val="single"/>
        </w:rPr>
        <w:t xml:space="preserve">  </w:t>
      </w:r>
      <w:r>
        <w:rPr>
          <w:rFonts w:hint="eastAsia" w:ascii="Times-Roman" w:hAnsi="Times-Roman" w:eastAsia="仿宋_GB2312" w:cs="Times-Roman"/>
          <w:snapToGrid/>
          <w:kern w:val="2"/>
          <w:sz w:val="30"/>
          <w:szCs w:val="30"/>
        </w:rPr>
        <w:t>（大写）</w:t>
      </w:r>
      <w:r>
        <w:rPr>
          <w:rFonts w:ascii="Times-Roman" w:hAnsi="Times-Roman" w:eastAsia="仿宋_GB2312" w:cs="Times-Roman"/>
          <w:snapToGrid/>
          <w:kern w:val="2"/>
          <w:sz w:val="30"/>
          <w:szCs w:val="30"/>
        </w:rPr>
        <w:t>个，并作出以下承诺：</w:t>
      </w:r>
    </w:p>
    <w:p>
      <w:pPr>
        <w:spacing w:line="600" w:lineRule="exact"/>
        <w:ind w:firstLine="600" w:firstLineChars="200"/>
        <w:rPr>
          <w:rFonts w:hint="eastAsia" w:ascii="Times-Roman" w:hAnsi="Times-Roman" w:eastAsia="仿宋_GB2312" w:cs="Times-Roman"/>
          <w:sz w:val="30"/>
          <w:szCs w:val="30"/>
        </w:rPr>
      </w:pPr>
      <w:r>
        <w:rPr>
          <w:rFonts w:ascii="Times-Roman" w:hAnsi="Times-Roman" w:eastAsia="仿宋_GB2312" w:cs="Times-Roman"/>
          <w:snapToGrid/>
          <w:kern w:val="2"/>
          <w:sz w:val="30"/>
          <w:szCs w:val="30"/>
        </w:rPr>
        <w:t>1、我方对本市新能源小型货运车辆专用营运额度投放使用管理的相关规定已全面清楚了解，</w:t>
      </w:r>
      <w:r>
        <w:rPr>
          <w:rFonts w:ascii="Times-Roman" w:hAnsi="Times-Roman" w:eastAsia="仿宋_GB2312" w:cs="Times-Roman"/>
          <w:sz w:val="30"/>
          <w:szCs w:val="30"/>
        </w:rPr>
        <w:t>并完全知晓此次投放通知的要求和条款条件，为本申请材料的真实性承担法律责任。</w:t>
      </w:r>
    </w:p>
    <w:p>
      <w:pPr>
        <w:widowControl w:val="0"/>
        <w:kinsoku/>
        <w:autoSpaceDE/>
        <w:autoSpaceDN/>
        <w:adjustRightInd/>
        <w:snapToGrid/>
        <w:spacing w:line="600" w:lineRule="exact"/>
        <w:ind w:firstLine="600" w:firstLineChars="200"/>
        <w:jc w:val="both"/>
        <w:textAlignment w:val="auto"/>
        <w:rPr>
          <w:rFonts w:hint="eastAsia" w:ascii="Times-Roman" w:hAnsi="Times-Roman" w:eastAsia="仿宋_GB2312" w:cs="Times-Roman"/>
          <w:snapToGrid/>
          <w:kern w:val="2"/>
          <w:sz w:val="30"/>
          <w:szCs w:val="30"/>
        </w:rPr>
      </w:pPr>
      <w:r>
        <w:rPr>
          <w:rFonts w:ascii="Times-Roman" w:hAnsi="Times-Roman" w:eastAsia="仿宋_GB2312" w:cs="Times-Roman"/>
          <w:snapToGrid/>
          <w:kern w:val="2"/>
          <w:sz w:val="30"/>
          <w:szCs w:val="30"/>
        </w:rPr>
        <w:t>2、</w:t>
      </w:r>
      <w:r>
        <w:rPr>
          <w:rFonts w:ascii="Times-Roman" w:hAnsi="Times-Roman" w:eastAsia="仿宋_GB2312" w:cs="Times-Roman"/>
          <w:sz w:val="30"/>
          <w:szCs w:val="30"/>
        </w:rPr>
        <w:t>本次通过评审获得的新能源</w:t>
      </w:r>
      <w:r>
        <w:rPr>
          <w:rFonts w:ascii="Times-Roman" w:hAnsi="Times-Roman" w:eastAsia="仿宋_GB2312" w:cs="Times-Roman"/>
          <w:snapToGrid/>
          <w:kern w:val="2"/>
          <w:sz w:val="30"/>
          <w:szCs w:val="30"/>
        </w:rPr>
        <w:t>小型货运车辆</w:t>
      </w:r>
      <w:r>
        <w:rPr>
          <w:rFonts w:ascii="Times-Roman" w:hAnsi="Times-Roman" w:eastAsia="仿宋_GB2312" w:cs="Times-Roman"/>
          <w:sz w:val="30"/>
          <w:szCs w:val="30"/>
        </w:rPr>
        <w:t>专用营运额度</w:t>
      </w:r>
      <w:r>
        <w:rPr>
          <w:rFonts w:ascii="Times-Roman" w:hAnsi="Times-Roman" w:eastAsia="仿宋_GB2312" w:cs="Times-Roman"/>
          <w:snapToGrid/>
          <w:kern w:val="2"/>
          <w:sz w:val="30"/>
          <w:szCs w:val="30"/>
        </w:rPr>
        <w:t>均用于</w:t>
      </w:r>
      <w:r>
        <w:rPr>
          <w:rFonts w:hint="eastAsia" w:ascii="Times-Roman" w:hAnsi="Times-Roman" w:eastAsia="仿宋_GB2312" w:cs="Times-Roman"/>
          <w:snapToGrid/>
          <w:kern w:val="2"/>
          <w:sz w:val="30"/>
          <w:szCs w:val="30"/>
          <w:lang w:eastAsia="zh-CN"/>
        </w:rPr>
        <w:t>符合国家《新能源汽车推广应用推荐车型目录》或其他相关车型目录的车辆</w:t>
      </w:r>
      <w:r>
        <w:rPr>
          <w:rFonts w:ascii="Times-Roman" w:hAnsi="Times-Roman" w:eastAsia="仿宋_GB2312" w:cs="Times-Roman"/>
          <w:snapToGrid/>
          <w:kern w:val="2"/>
          <w:sz w:val="30"/>
          <w:szCs w:val="30"/>
        </w:rPr>
        <w:t>登记上牌，所购置车辆均符合相关车辆技术规范及相关管理要求，并按要求及时统一接入</w:t>
      </w:r>
      <w:r>
        <w:rPr>
          <w:rFonts w:hint="eastAsia" w:ascii="仿宋_GB2312" w:hAnsi="宋体" w:eastAsia="仿宋_GB2312" w:cs="宋体"/>
          <w:sz w:val="30"/>
          <w:szCs w:val="30"/>
        </w:rPr>
        <w:t>上海城配行业监测管理平台</w:t>
      </w:r>
      <w:r>
        <w:rPr>
          <w:rFonts w:ascii="Times-Roman" w:hAnsi="Times-Roman" w:eastAsia="仿宋_GB2312" w:cs="Times-Roman"/>
          <w:snapToGrid/>
          <w:kern w:val="2"/>
          <w:sz w:val="30"/>
          <w:szCs w:val="30"/>
        </w:rPr>
        <w:t>。</w:t>
      </w:r>
    </w:p>
    <w:p>
      <w:pPr>
        <w:widowControl w:val="0"/>
        <w:kinsoku/>
        <w:autoSpaceDE/>
        <w:autoSpaceDN/>
        <w:adjustRightInd/>
        <w:snapToGrid/>
        <w:spacing w:line="600" w:lineRule="exact"/>
        <w:ind w:firstLine="600" w:firstLineChars="200"/>
        <w:jc w:val="both"/>
        <w:textAlignment w:val="auto"/>
        <w:rPr>
          <w:rFonts w:hint="eastAsia" w:ascii="Times-Roman" w:hAnsi="Times-Roman" w:eastAsia="仿宋_GB2312" w:cs="Times-Roman"/>
          <w:snapToGrid/>
          <w:kern w:val="2"/>
          <w:sz w:val="30"/>
          <w:szCs w:val="30"/>
        </w:rPr>
      </w:pPr>
      <w:r>
        <w:rPr>
          <w:rFonts w:ascii="Times-Roman" w:hAnsi="Times-Roman" w:eastAsia="仿宋_GB2312" w:cs="Times-Roman"/>
          <w:sz w:val="30"/>
          <w:szCs w:val="30"/>
        </w:rPr>
        <w:t>3、本次通过评审获得的新能源</w:t>
      </w:r>
      <w:r>
        <w:rPr>
          <w:rFonts w:ascii="Times-Roman" w:hAnsi="Times-Roman" w:eastAsia="仿宋_GB2312" w:cs="Times-Roman"/>
          <w:snapToGrid/>
          <w:kern w:val="2"/>
          <w:sz w:val="30"/>
          <w:szCs w:val="30"/>
        </w:rPr>
        <w:t>小型货运车辆</w:t>
      </w:r>
      <w:r>
        <w:rPr>
          <w:rFonts w:ascii="Times-Roman" w:hAnsi="Times-Roman" w:eastAsia="仿宋_GB2312" w:cs="Times-Roman"/>
          <w:sz w:val="30"/>
          <w:szCs w:val="30"/>
        </w:rPr>
        <w:t>专用营运额度，未经市道</w:t>
      </w:r>
      <w:r>
        <w:rPr>
          <w:rFonts w:hint="eastAsia" w:ascii="Times-Roman" w:hAnsi="Times-Roman" w:eastAsia="仿宋_GB2312" w:cs="Times-Roman"/>
          <w:sz w:val="30"/>
          <w:szCs w:val="30"/>
        </w:rPr>
        <w:t>路</w:t>
      </w:r>
      <w:r>
        <w:rPr>
          <w:rFonts w:ascii="Times-Roman" w:hAnsi="Times-Roman" w:eastAsia="仿宋_GB2312" w:cs="Times-Roman"/>
          <w:sz w:val="30"/>
          <w:szCs w:val="30"/>
        </w:rPr>
        <w:t>运输管理局同意不擅自转让、过户；相关车辆均由本公司出资购买及所有，实行统一管理，公司化经营。</w:t>
      </w:r>
    </w:p>
    <w:p>
      <w:pPr>
        <w:widowControl w:val="0"/>
        <w:kinsoku/>
        <w:autoSpaceDE/>
        <w:autoSpaceDN/>
        <w:adjustRightInd/>
        <w:snapToGrid/>
        <w:spacing w:line="600" w:lineRule="exact"/>
        <w:ind w:firstLine="600" w:firstLineChars="200"/>
        <w:jc w:val="both"/>
        <w:textAlignment w:val="auto"/>
        <w:rPr>
          <w:rFonts w:hint="eastAsia" w:ascii="Times-Roman" w:hAnsi="Times-Roman" w:eastAsia="仿宋_GB2312" w:cs="Times-Roman"/>
          <w:snapToGrid/>
          <w:kern w:val="2"/>
          <w:sz w:val="30"/>
          <w:szCs w:val="30"/>
        </w:rPr>
      </w:pPr>
      <w:r>
        <w:rPr>
          <w:rFonts w:ascii="Times-Roman" w:hAnsi="Times-Roman" w:eastAsia="仿宋_GB2312" w:cs="Times-Roman"/>
          <w:snapToGrid/>
          <w:kern w:val="2"/>
          <w:sz w:val="30"/>
          <w:szCs w:val="30"/>
        </w:rPr>
        <w:t>4、在日常经营中，加强从业人员管理，定期进行安全、业务、职业道德培训，落实安全生产管理制度等。</w:t>
      </w:r>
    </w:p>
    <w:p>
      <w:pPr>
        <w:widowControl w:val="0"/>
        <w:kinsoku/>
        <w:autoSpaceDE/>
        <w:autoSpaceDN/>
        <w:adjustRightInd/>
        <w:snapToGrid/>
        <w:spacing w:line="600" w:lineRule="exact"/>
        <w:ind w:firstLine="600" w:firstLineChars="200"/>
        <w:jc w:val="both"/>
        <w:textAlignment w:val="auto"/>
        <w:rPr>
          <w:rFonts w:hint="eastAsia" w:ascii="Times-Roman" w:hAnsi="Times-Roman" w:eastAsia="仿宋_GB2312" w:cs="Times-Roman"/>
          <w:sz w:val="30"/>
          <w:szCs w:val="30"/>
          <w:u w:val="single"/>
        </w:rPr>
      </w:pPr>
      <w:r>
        <w:rPr>
          <w:rFonts w:ascii="Times-Roman" w:hAnsi="Times-Roman" w:eastAsia="仿宋_GB2312" w:cs="Times-Roman"/>
          <w:color w:val="auto"/>
          <w:sz w:val="30"/>
          <w:szCs w:val="30"/>
        </w:rPr>
        <w:t>5、我方其他承诺事项：</w:t>
      </w:r>
      <w:r>
        <w:rPr>
          <w:rFonts w:ascii="Times-Roman" w:hAnsi="Times-Roman" w:eastAsia="仿宋_GB2312" w:cs="Times-Roman"/>
          <w:sz w:val="30"/>
          <w:szCs w:val="30"/>
          <w:u w:val="single"/>
        </w:rPr>
        <w:t xml:space="preserve">                                         </w:t>
      </w:r>
      <w:r>
        <w:rPr>
          <w:rFonts w:hint="eastAsia" w:ascii="Times-Roman" w:hAnsi="Times-Roman" w:eastAsia="仿宋_GB2312" w:cs="Times-Roman"/>
          <w:sz w:val="30"/>
          <w:szCs w:val="30"/>
          <w:u w:val="single"/>
        </w:rPr>
        <w:t xml:space="preserve">           </w:t>
      </w:r>
      <w:r>
        <w:rPr>
          <w:rFonts w:ascii="Times-Roman" w:hAnsi="Times-Roman" w:eastAsia="仿宋_GB2312" w:cs="Times-Roman"/>
          <w:sz w:val="30"/>
          <w:szCs w:val="30"/>
          <w:u w:val="single"/>
        </w:rPr>
        <w:t xml:space="preserve">                 </w:t>
      </w:r>
    </w:p>
    <w:p>
      <w:pPr>
        <w:spacing w:line="600" w:lineRule="exact"/>
        <w:rPr>
          <w:rFonts w:hint="eastAsia" w:ascii="Times-Roman" w:hAnsi="Times-Roman" w:eastAsia="仿宋_GB2312" w:cs="Times-Roman"/>
          <w:sz w:val="30"/>
          <w:szCs w:val="30"/>
          <w:u w:val="single"/>
        </w:rPr>
      </w:pPr>
      <w:r>
        <w:rPr>
          <w:rFonts w:ascii="Times-Roman" w:hAnsi="Times-Roman" w:eastAsia="仿宋_GB2312" w:cs="Times-Roman"/>
          <w:sz w:val="30"/>
          <w:szCs w:val="30"/>
          <w:u w:val="single"/>
        </w:rPr>
        <w:t xml:space="preserve">                                                 </w:t>
      </w:r>
      <w:r>
        <w:rPr>
          <w:rFonts w:hint="eastAsia" w:ascii="Times-Roman" w:hAnsi="Times-Roman" w:eastAsia="仿宋_GB2312" w:cs="Times-Roman"/>
          <w:sz w:val="30"/>
          <w:szCs w:val="30"/>
          <w:u w:val="single"/>
        </w:rPr>
        <w:t xml:space="preserve">                                           </w:t>
      </w:r>
      <w:r>
        <w:rPr>
          <w:rFonts w:ascii="Times-Roman" w:hAnsi="Times-Roman" w:eastAsia="仿宋_GB2312" w:cs="Times-Roman"/>
          <w:sz w:val="30"/>
          <w:szCs w:val="30"/>
          <w:u w:val="single"/>
        </w:rPr>
        <w:t xml:space="preserve">  </w:t>
      </w:r>
      <w:r>
        <w:rPr>
          <w:rFonts w:hint="eastAsia" w:ascii="Times-Roman" w:hAnsi="Times-Roman" w:eastAsia="仿宋_GB2312" w:cs="Times-Roman"/>
          <w:sz w:val="30"/>
          <w:szCs w:val="30"/>
          <w:u w:val="single"/>
        </w:rPr>
        <w:t xml:space="preserve">                </w:t>
      </w:r>
      <w:r>
        <w:rPr>
          <w:rFonts w:ascii="Times-Roman" w:hAnsi="Times-Roman" w:eastAsia="仿宋_GB2312" w:cs="Times-Roman"/>
          <w:sz w:val="30"/>
          <w:szCs w:val="30"/>
          <w:u w:val="single"/>
        </w:rPr>
        <w:t xml:space="preserve">        </w:t>
      </w:r>
    </w:p>
    <w:p>
      <w:pPr>
        <w:spacing w:line="600" w:lineRule="exact"/>
        <w:rPr>
          <w:rFonts w:hint="eastAsia" w:ascii="Times-Roman" w:hAnsi="Times-Roman" w:eastAsia="仿宋_GB2312" w:cs="Times-Roman"/>
          <w:sz w:val="30"/>
          <w:szCs w:val="30"/>
          <w:u w:val="single"/>
        </w:rPr>
      </w:pPr>
      <w:r>
        <w:rPr>
          <w:rFonts w:ascii="Times-Roman" w:hAnsi="Times-Roman" w:eastAsia="仿宋_GB2312" w:cs="Times-Roman"/>
          <w:sz w:val="30"/>
          <w:szCs w:val="30"/>
          <w:u w:val="single"/>
        </w:rPr>
        <w:t xml:space="preserve">                                                     </w:t>
      </w:r>
      <w:r>
        <w:rPr>
          <w:rFonts w:hint="eastAsia" w:ascii="Times-Roman" w:hAnsi="Times-Roman" w:eastAsia="仿宋_GB2312" w:cs="Times-Roman"/>
          <w:sz w:val="30"/>
          <w:szCs w:val="30"/>
          <w:u w:val="single"/>
        </w:rPr>
        <w:t xml:space="preserve">                                    </w:t>
      </w:r>
      <w:bookmarkStart w:id="0" w:name="_GoBack"/>
      <w:bookmarkEnd w:id="0"/>
      <w:r>
        <w:rPr>
          <w:rFonts w:hint="eastAsia" w:ascii="Times-Roman" w:hAnsi="Times-Roman" w:eastAsia="仿宋_GB2312" w:cs="Times-Roman"/>
          <w:sz w:val="30"/>
          <w:szCs w:val="30"/>
          <w:u w:val="single"/>
        </w:rPr>
        <w:t xml:space="preserve">                          </w:t>
      </w:r>
      <w:r>
        <w:rPr>
          <w:rFonts w:ascii="Times-Roman" w:hAnsi="Times-Roman" w:eastAsia="仿宋_GB2312" w:cs="Times-Roman"/>
          <w:sz w:val="30"/>
          <w:szCs w:val="30"/>
          <w:u w:val="single"/>
        </w:rPr>
        <w:t xml:space="preserve">     </w:t>
      </w:r>
    </w:p>
    <w:p>
      <w:pPr>
        <w:spacing w:line="600" w:lineRule="exact"/>
        <w:rPr>
          <w:u w:val="single"/>
        </w:rPr>
      </w:pPr>
      <w:r>
        <w:rPr>
          <w:rFonts w:hint="eastAsia" w:ascii="Times-Roman" w:hAnsi="Times-Roman" w:eastAsia="仿宋_GB2312" w:cs="Times-Roman"/>
          <w:sz w:val="30"/>
          <w:szCs w:val="30"/>
          <w:u w:val="single"/>
        </w:rPr>
        <w:t xml:space="preserve">                                                                                                                        </w:t>
      </w:r>
    </w:p>
    <w:p>
      <w:pPr>
        <w:widowControl w:val="0"/>
        <w:kinsoku/>
        <w:autoSpaceDE/>
        <w:autoSpaceDN/>
        <w:adjustRightInd/>
        <w:snapToGrid/>
        <w:spacing w:line="600" w:lineRule="exact"/>
        <w:ind w:firstLine="600" w:firstLineChars="200"/>
        <w:jc w:val="both"/>
        <w:textAlignment w:val="auto"/>
        <w:rPr>
          <w:rFonts w:hint="eastAsia" w:ascii="Times-Roman" w:hAnsi="Times-Roman" w:eastAsia="仿宋_GB2312" w:cs="Times-Roman"/>
          <w:sz w:val="30"/>
          <w:szCs w:val="30"/>
        </w:rPr>
      </w:pPr>
      <w:r>
        <w:rPr>
          <w:rFonts w:ascii="Times-Roman" w:hAnsi="Times-Roman" w:eastAsia="仿宋_GB2312" w:cs="Times-Roman"/>
          <w:sz w:val="30"/>
          <w:szCs w:val="30"/>
        </w:rPr>
        <w:t>6、我方已知晓如违反以上承诺，则企业将面临纳入</w:t>
      </w:r>
      <w:r>
        <w:rPr>
          <w:rFonts w:hint="eastAsia" w:ascii="Times-Roman" w:hAnsi="Times-Roman" w:eastAsia="仿宋_GB2312" w:cs="Times-Roman"/>
          <w:sz w:val="30"/>
          <w:szCs w:val="30"/>
        </w:rPr>
        <w:t>上海市道路运输市场</w:t>
      </w:r>
      <w:r>
        <w:rPr>
          <w:rFonts w:ascii="Times-Roman" w:hAnsi="Times-Roman" w:eastAsia="仿宋_GB2312" w:cs="Times-Roman"/>
          <w:sz w:val="30"/>
          <w:szCs w:val="30"/>
        </w:rPr>
        <w:t>严重失信</w:t>
      </w:r>
      <w:r>
        <w:rPr>
          <w:rFonts w:hint="eastAsia" w:ascii="Times-Roman" w:hAnsi="Times-Roman" w:eastAsia="仿宋_GB2312" w:cs="Times-Roman"/>
          <w:sz w:val="30"/>
          <w:szCs w:val="30"/>
        </w:rPr>
        <w:t>主体</w:t>
      </w:r>
      <w:r>
        <w:rPr>
          <w:rFonts w:ascii="Times-Roman" w:hAnsi="Times-Roman" w:eastAsia="仿宋_GB2312" w:cs="Times-Roman"/>
          <w:sz w:val="30"/>
          <w:szCs w:val="30"/>
        </w:rPr>
        <w:t>名单、额度终止使用等严重后果</w:t>
      </w:r>
      <w:r>
        <w:rPr>
          <w:rFonts w:hint="eastAsia" w:ascii="Times-Roman" w:hAnsi="Times-Roman" w:eastAsia="仿宋_GB2312" w:cs="Times-Roman"/>
          <w:sz w:val="30"/>
          <w:szCs w:val="30"/>
          <w:lang w:eastAsia="zh-CN"/>
        </w:rPr>
        <w:t>。</w:t>
      </w:r>
      <w:r>
        <w:rPr>
          <w:rFonts w:ascii="Times-Roman" w:hAnsi="Times-Roman" w:eastAsia="仿宋_GB2312" w:cs="Times-Roman"/>
          <w:sz w:val="30"/>
          <w:szCs w:val="30"/>
        </w:rPr>
        <w:t>将无条件接受本市道路运输行业管理部门核销相关额度的处置决定，并承担相应法律责任。</w:t>
      </w:r>
    </w:p>
    <w:p>
      <w:pPr>
        <w:widowControl w:val="0"/>
        <w:kinsoku/>
        <w:autoSpaceDE/>
        <w:autoSpaceDN/>
        <w:spacing w:line="600" w:lineRule="exact"/>
        <w:ind w:firstLine="561"/>
        <w:rPr>
          <w:rFonts w:hint="eastAsia" w:ascii="Times-Roman" w:hAnsi="Times-Roman" w:eastAsia="仿宋_GB2312" w:cs="Times-Roman"/>
          <w:color w:val="auto"/>
          <w:sz w:val="30"/>
          <w:szCs w:val="30"/>
        </w:rPr>
      </w:pPr>
    </w:p>
    <w:p>
      <w:pPr>
        <w:pStyle w:val="2"/>
        <w:rPr>
          <w:rFonts w:ascii="Times-Roman" w:hAnsi="Times-Roman" w:cs="Times-Roman"/>
        </w:rPr>
      </w:pPr>
    </w:p>
    <w:p/>
    <w:p>
      <w:pPr>
        <w:widowControl w:val="0"/>
        <w:kinsoku/>
        <w:autoSpaceDE/>
        <w:autoSpaceDN/>
        <w:adjustRightInd/>
        <w:snapToGrid/>
        <w:spacing w:line="600" w:lineRule="exact"/>
        <w:ind w:firstLine="4500" w:firstLineChars="1500"/>
        <w:jc w:val="both"/>
        <w:textAlignment w:val="auto"/>
        <w:rPr>
          <w:rFonts w:hint="eastAsia" w:ascii="Times-Roman" w:hAnsi="Times-Roman" w:eastAsia="仿宋_GB2312" w:cs="Times-Roman"/>
          <w:snapToGrid/>
          <w:kern w:val="2"/>
          <w:sz w:val="30"/>
          <w:szCs w:val="30"/>
        </w:rPr>
      </w:pPr>
      <w:r>
        <w:rPr>
          <w:rFonts w:ascii="Times-Roman" w:hAnsi="Times-Roman" w:eastAsia="仿宋_GB2312" w:cs="Times-Roman"/>
          <w:snapToGrid/>
          <w:kern w:val="2"/>
          <w:sz w:val="30"/>
          <w:szCs w:val="30"/>
        </w:rPr>
        <w:t>企业法定代表人签名：</w:t>
      </w:r>
    </w:p>
    <w:p>
      <w:pPr>
        <w:pStyle w:val="2"/>
        <w:rPr>
          <w:rFonts w:ascii="Times-Roman" w:hAnsi="Times-Roman" w:cs="Times-Roman"/>
        </w:rPr>
      </w:pPr>
    </w:p>
    <w:p>
      <w:pPr>
        <w:widowControl w:val="0"/>
        <w:kinsoku/>
        <w:autoSpaceDE/>
        <w:autoSpaceDN/>
        <w:adjustRightInd/>
        <w:snapToGrid/>
        <w:spacing w:line="600" w:lineRule="exact"/>
        <w:ind w:firstLine="600" w:firstLineChars="200"/>
        <w:jc w:val="center"/>
        <w:textAlignment w:val="auto"/>
        <w:rPr>
          <w:rFonts w:hint="eastAsia" w:ascii="Times-Roman" w:hAnsi="Times-Roman" w:eastAsia="仿宋_GB2312" w:cs="Times-Roman"/>
          <w:snapToGrid/>
          <w:kern w:val="2"/>
          <w:sz w:val="30"/>
          <w:szCs w:val="30"/>
        </w:rPr>
      </w:pPr>
      <w:r>
        <w:rPr>
          <w:rFonts w:ascii="Times-Roman" w:hAnsi="Times-Roman" w:eastAsia="仿宋_GB2312" w:cs="Times-Roman"/>
          <w:snapToGrid/>
          <w:kern w:val="2"/>
          <w:sz w:val="30"/>
          <w:szCs w:val="30"/>
        </w:rPr>
        <w:t xml:space="preserve">                               (单位公章)</w:t>
      </w:r>
    </w:p>
    <w:p>
      <w:pPr>
        <w:pStyle w:val="2"/>
        <w:rPr>
          <w:rFonts w:ascii="Times-Roman" w:hAnsi="Times-Roman" w:cs="Times-Roman"/>
        </w:rPr>
      </w:pPr>
    </w:p>
    <w:p>
      <w:pPr>
        <w:widowControl w:val="0"/>
        <w:kinsoku/>
        <w:autoSpaceDE/>
        <w:autoSpaceDN/>
        <w:adjustRightInd/>
        <w:snapToGrid/>
        <w:spacing w:line="600" w:lineRule="exact"/>
        <w:ind w:firstLine="6900" w:firstLineChars="2300"/>
        <w:jc w:val="both"/>
        <w:textAlignment w:val="auto"/>
        <w:rPr>
          <w:rFonts w:hint="eastAsia" w:ascii="Times-Roman" w:hAnsi="Times-Roman" w:eastAsia="仿宋_GB2312" w:cs="Times-Roman"/>
          <w:snapToGrid/>
          <w:kern w:val="2"/>
          <w:sz w:val="30"/>
          <w:szCs w:val="30"/>
        </w:rPr>
      </w:pPr>
      <w:r>
        <w:rPr>
          <w:rFonts w:ascii="Times-Roman" w:hAnsi="Times-Roman" w:eastAsia="仿宋_GB2312" w:cs="Times-Roman"/>
          <w:snapToGrid/>
          <w:kern w:val="2"/>
          <w:sz w:val="30"/>
          <w:szCs w:val="30"/>
        </w:rPr>
        <w:t xml:space="preserve">年   </w:t>
      </w:r>
      <w:r>
        <w:rPr>
          <w:rFonts w:hint="eastAsia" w:ascii="Times-Roman" w:hAnsi="Times-Roman" w:eastAsia="仿宋_GB2312" w:cs="Times-Roman"/>
          <w:snapToGrid/>
          <w:kern w:val="2"/>
          <w:sz w:val="30"/>
          <w:szCs w:val="30"/>
        </w:rPr>
        <w:t xml:space="preserve"> </w:t>
      </w:r>
      <w:r>
        <w:rPr>
          <w:rFonts w:ascii="Times-Roman" w:hAnsi="Times-Roman" w:eastAsia="仿宋_GB2312" w:cs="Times-Roman"/>
          <w:snapToGrid/>
          <w:kern w:val="2"/>
          <w:sz w:val="30"/>
          <w:szCs w:val="30"/>
        </w:rPr>
        <w:t xml:space="preserve">月 </w:t>
      </w:r>
      <w:r>
        <w:rPr>
          <w:rFonts w:hint="eastAsia" w:ascii="Times-Roman" w:hAnsi="Times-Roman" w:eastAsia="仿宋_GB2312" w:cs="Times-Roman"/>
          <w:snapToGrid/>
          <w:kern w:val="2"/>
          <w:sz w:val="30"/>
          <w:szCs w:val="30"/>
        </w:rPr>
        <w:t xml:space="preserve"> </w:t>
      </w:r>
      <w:r>
        <w:rPr>
          <w:rFonts w:ascii="Times-Roman" w:hAnsi="Times-Roman" w:eastAsia="仿宋_GB2312" w:cs="Times-Roman"/>
          <w:snapToGrid/>
          <w:kern w:val="2"/>
          <w:sz w:val="30"/>
          <w:szCs w:val="30"/>
        </w:rPr>
        <w:t xml:space="preserve">  日</w:t>
      </w:r>
    </w:p>
    <w:p>
      <w:pPr>
        <w:widowControl w:val="0"/>
        <w:kinsoku/>
        <w:autoSpaceDE/>
        <w:autoSpaceDN/>
        <w:adjustRightInd/>
        <w:snapToGrid/>
        <w:spacing w:line="600" w:lineRule="exact"/>
        <w:ind w:firstLine="600" w:firstLineChars="200"/>
        <w:jc w:val="both"/>
        <w:textAlignment w:val="auto"/>
        <w:rPr>
          <w:rFonts w:hint="eastAsia" w:ascii="Times-Roman" w:hAnsi="Times-Roman" w:eastAsia="仿宋_GB2312" w:cs="Times-Roman"/>
          <w:snapToGrid/>
          <w:kern w:val="2"/>
          <w:sz w:val="30"/>
          <w:szCs w:val="30"/>
        </w:rPr>
      </w:pPr>
    </w:p>
    <w:p>
      <w:pPr>
        <w:widowControl w:val="0"/>
        <w:kinsoku/>
        <w:autoSpaceDE/>
        <w:autoSpaceDN/>
        <w:adjustRightInd/>
        <w:snapToGrid/>
        <w:spacing w:line="600" w:lineRule="exact"/>
        <w:ind w:firstLine="600" w:firstLineChars="200"/>
        <w:jc w:val="both"/>
        <w:textAlignment w:val="auto"/>
        <w:rPr>
          <w:rFonts w:hint="eastAsia" w:ascii="Times-Roman" w:hAnsi="Times-Roman" w:eastAsia="仿宋_GB2312" w:cs="Times-Roman"/>
          <w:snapToGrid/>
          <w:kern w:val="2"/>
          <w:sz w:val="30"/>
          <w:szCs w:val="30"/>
        </w:rPr>
      </w:pPr>
    </w:p>
    <w:p>
      <w:pPr>
        <w:widowControl w:val="0"/>
        <w:kinsoku/>
        <w:autoSpaceDE/>
        <w:autoSpaceDN/>
        <w:adjustRightInd/>
        <w:snapToGrid/>
        <w:spacing w:line="600" w:lineRule="exact"/>
        <w:ind w:firstLine="600" w:firstLineChars="200"/>
        <w:jc w:val="both"/>
        <w:textAlignment w:val="auto"/>
        <w:rPr>
          <w:rFonts w:hint="eastAsia" w:ascii="Times-Roman" w:hAnsi="Times-Roman" w:eastAsia="仿宋_GB2312" w:cs="Times-Roman"/>
          <w:snapToGrid/>
          <w:kern w:val="2"/>
          <w:sz w:val="30"/>
          <w:szCs w:val="30"/>
        </w:rPr>
      </w:pPr>
    </w:p>
    <w:p>
      <w:pPr>
        <w:widowControl w:val="0"/>
        <w:kinsoku/>
        <w:autoSpaceDE/>
        <w:autoSpaceDN/>
        <w:adjustRightInd/>
        <w:snapToGrid/>
        <w:spacing w:line="600" w:lineRule="exact"/>
        <w:ind w:firstLine="600" w:firstLineChars="200"/>
        <w:jc w:val="both"/>
        <w:textAlignment w:val="auto"/>
        <w:rPr>
          <w:rFonts w:hint="eastAsia" w:ascii="Times-Roman" w:hAnsi="Times-Roman" w:eastAsia="仿宋_GB2312" w:cs="Times-Roman"/>
          <w:snapToGrid/>
          <w:kern w:val="2"/>
          <w:sz w:val="30"/>
          <w:szCs w:val="30"/>
        </w:rPr>
      </w:pPr>
    </w:p>
    <w:p>
      <w:pPr>
        <w:widowControl w:val="0"/>
        <w:kinsoku/>
        <w:autoSpaceDE/>
        <w:autoSpaceDN/>
        <w:adjustRightInd/>
        <w:snapToGrid/>
        <w:spacing w:line="600" w:lineRule="exact"/>
        <w:ind w:firstLine="600" w:firstLineChars="200"/>
        <w:jc w:val="both"/>
        <w:textAlignment w:val="auto"/>
        <w:rPr>
          <w:rFonts w:hint="eastAsia" w:ascii="Times-Roman" w:hAnsi="Times-Roman" w:eastAsia="仿宋_GB2312" w:cs="Times-Roman"/>
          <w:snapToGrid/>
          <w:kern w:val="2"/>
          <w:sz w:val="30"/>
          <w:szCs w:val="30"/>
        </w:rPr>
      </w:pPr>
    </w:p>
    <w:p>
      <w:pPr>
        <w:widowControl w:val="0"/>
        <w:kinsoku/>
        <w:autoSpaceDE/>
        <w:autoSpaceDN/>
        <w:adjustRightInd/>
        <w:snapToGrid/>
        <w:spacing w:line="600" w:lineRule="exact"/>
        <w:ind w:firstLine="600" w:firstLineChars="200"/>
        <w:jc w:val="both"/>
        <w:textAlignment w:val="auto"/>
        <w:rPr>
          <w:rFonts w:hint="eastAsia" w:ascii="Times-Roman" w:hAnsi="Times-Roman" w:eastAsia="仿宋_GB2312" w:cs="Times-Roman"/>
          <w:snapToGrid/>
          <w:kern w:val="2"/>
          <w:sz w:val="30"/>
          <w:szCs w:val="30"/>
        </w:rPr>
      </w:pPr>
    </w:p>
    <w:p>
      <w:pPr>
        <w:widowControl w:val="0"/>
        <w:kinsoku/>
        <w:autoSpaceDE/>
        <w:autoSpaceDN/>
        <w:adjustRightInd/>
        <w:snapToGrid/>
        <w:spacing w:line="600" w:lineRule="exact"/>
        <w:ind w:firstLine="600" w:firstLineChars="200"/>
        <w:jc w:val="both"/>
        <w:textAlignment w:val="auto"/>
        <w:rPr>
          <w:rFonts w:hint="eastAsia" w:ascii="Times-Roman" w:hAnsi="Times-Roman" w:eastAsia="仿宋_GB2312" w:cs="Times-Roman"/>
          <w:snapToGrid/>
          <w:kern w:val="2"/>
          <w:sz w:val="30"/>
          <w:szCs w:val="30"/>
        </w:rPr>
      </w:pPr>
    </w:p>
    <w:p>
      <w:pPr>
        <w:widowControl w:val="0"/>
        <w:kinsoku/>
        <w:autoSpaceDE/>
        <w:autoSpaceDN/>
        <w:adjustRightInd/>
        <w:snapToGrid/>
        <w:spacing w:line="600" w:lineRule="exact"/>
        <w:ind w:firstLine="600" w:firstLineChars="200"/>
        <w:jc w:val="both"/>
        <w:textAlignment w:val="auto"/>
        <w:rPr>
          <w:rFonts w:hint="eastAsia" w:ascii="Times-Roman" w:hAnsi="Times-Roman" w:eastAsia="仿宋_GB2312" w:cs="Times-Roman"/>
          <w:snapToGrid/>
          <w:kern w:val="2"/>
          <w:sz w:val="30"/>
          <w:szCs w:val="30"/>
        </w:rPr>
      </w:pPr>
    </w:p>
    <w:p>
      <w:pPr>
        <w:widowControl w:val="0"/>
        <w:kinsoku/>
        <w:autoSpaceDE/>
        <w:autoSpaceDN/>
        <w:adjustRightInd/>
        <w:snapToGrid/>
        <w:spacing w:line="600" w:lineRule="exact"/>
        <w:ind w:firstLine="600" w:firstLineChars="200"/>
        <w:jc w:val="both"/>
        <w:textAlignment w:val="auto"/>
        <w:rPr>
          <w:rFonts w:hint="eastAsia" w:ascii="Times-Roman" w:hAnsi="Times-Roman" w:eastAsia="仿宋_GB2312" w:cs="Times-Roman"/>
          <w:snapToGrid/>
          <w:kern w:val="2"/>
          <w:sz w:val="30"/>
          <w:szCs w:val="30"/>
        </w:rPr>
      </w:pPr>
    </w:p>
    <w:p>
      <w:pPr>
        <w:widowControl w:val="0"/>
        <w:kinsoku/>
        <w:autoSpaceDE/>
        <w:autoSpaceDN/>
        <w:adjustRightInd/>
        <w:snapToGrid/>
        <w:ind w:firstLine="600" w:firstLineChars="200"/>
        <w:jc w:val="both"/>
        <w:textAlignment w:val="auto"/>
        <w:rPr>
          <w:rFonts w:hint="eastAsia" w:ascii="Times-Roman" w:hAnsi="Times-Roman" w:eastAsia="仿宋_GB2312" w:cs="Times-Roman"/>
          <w:snapToGrid/>
          <w:kern w:val="2"/>
          <w:sz w:val="30"/>
          <w:szCs w:val="30"/>
        </w:rPr>
      </w:pPr>
    </w:p>
    <w:p>
      <w:pPr>
        <w:widowControl w:val="0"/>
        <w:kinsoku/>
        <w:autoSpaceDE/>
        <w:autoSpaceDN/>
        <w:adjustRightInd/>
        <w:snapToGrid/>
        <w:ind w:firstLine="600" w:firstLineChars="200"/>
        <w:jc w:val="both"/>
        <w:textAlignment w:val="auto"/>
        <w:rPr>
          <w:rFonts w:hint="eastAsia" w:ascii="Times-Roman" w:hAnsi="Times-Roman" w:eastAsia="仿宋_GB2312" w:cs="Times-Roman"/>
          <w:snapToGrid/>
          <w:kern w:val="2"/>
          <w:sz w:val="30"/>
          <w:szCs w:val="30"/>
        </w:rPr>
      </w:pPr>
    </w:p>
    <w:p>
      <w:pPr>
        <w:widowControl w:val="0"/>
        <w:kinsoku/>
        <w:autoSpaceDE/>
        <w:autoSpaceDN/>
        <w:adjustRightInd/>
        <w:snapToGrid/>
        <w:ind w:firstLine="600" w:firstLineChars="200"/>
        <w:jc w:val="both"/>
        <w:textAlignment w:val="auto"/>
        <w:rPr>
          <w:rFonts w:hint="eastAsia" w:ascii="Times-Roman" w:hAnsi="Times-Roman" w:eastAsia="仿宋_GB2312" w:cs="Times-Roman"/>
          <w:snapToGrid/>
          <w:kern w:val="2"/>
          <w:sz w:val="30"/>
          <w:szCs w:val="30"/>
        </w:rPr>
      </w:pPr>
    </w:p>
    <w:sectPr>
      <w:footerReference r:id="rId3" w:type="default"/>
      <w:pgSz w:w="11900" w:h="16840"/>
      <w:pgMar w:top="1431" w:right="1470" w:bottom="809" w:left="1559" w:header="0" w:footer="54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2000000" w:usb3="00000000" w:csb0="0000019F" w:csb1="00000000"/>
  </w:font>
  <w:font w:name="Times-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华文中宋">
    <w:panose1 w:val="02010600040101010101"/>
    <w:charset w:val="86"/>
    <w:family w:val="auto"/>
    <w:pitch w:val="default"/>
    <w:sig w:usb0="00000287" w:usb1="080F0000" w:usb2="00000000" w:usb3="00000000" w:csb0="0004009F" w:csb1="DFD70000"/>
  </w:font>
  <w:font w:name="黑体">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9"/>
      <w:rPr>
        <w:rFonts w:ascii="宋体" w:hAnsi="宋体" w:eastAsia="宋体" w:cs="宋体"/>
        <w:sz w:val="27"/>
        <w:szCs w:val="27"/>
      </w:rPr>
    </w:pPr>
    <w:r>
      <w:rPr>
        <w:sz w:val="27"/>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true"/>
  <w:bordersDoNotSurroundHeader w:val="true"/>
  <w:bordersDoNotSurroundFooter w:val="true"/>
  <w:documentProtection w:enforcement="0"/>
  <w:defaultTabStop w:val="420"/>
  <w:characterSpacingControl w:val="doNotCompress"/>
  <w:compat>
    <w:spaceForUL/>
    <w:ulTrailSpace/>
    <w:useFELayout/>
    <w:compatSetting w:name="compatibilityMode" w:uri="http://schemas.microsoft.com/office/word" w:val="14"/>
  </w:compat>
  <w:rsids>
    <w:rsidRoot w:val="008140B9"/>
    <w:rsid w:val="000F274A"/>
    <w:rsid w:val="004F3EEC"/>
    <w:rsid w:val="004F7F78"/>
    <w:rsid w:val="005F6C28"/>
    <w:rsid w:val="008140B9"/>
    <w:rsid w:val="00884332"/>
    <w:rsid w:val="0F57D7A5"/>
    <w:rsid w:val="133E9FB4"/>
    <w:rsid w:val="1D7FC381"/>
    <w:rsid w:val="1F2772DC"/>
    <w:rsid w:val="1FFA4D01"/>
    <w:rsid w:val="256F29A7"/>
    <w:rsid w:val="366AFB1A"/>
    <w:rsid w:val="371B7D6C"/>
    <w:rsid w:val="376D896E"/>
    <w:rsid w:val="3778C37E"/>
    <w:rsid w:val="37FF4C70"/>
    <w:rsid w:val="39FBA92C"/>
    <w:rsid w:val="3B883E24"/>
    <w:rsid w:val="3EE4C267"/>
    <w:rsid w:val="3EFD7E47"/>
    <w:rsid w:val="3FCF7731"/>
    <w:rsid w:val="3FDD354A"/>
    <w:rsid w:val="3FFD2A31"/>
    <w:rsid w:val="3FFFD972"/>
    <w:rsid w:val="49B91095"/>
    <w:rsid w:val="4E1F0AB6"/>
    <w:rsid w:val="4FFFB8FD"/>
    <w:rsid w:val="50C5258C"/>
    <w:rsid w:val="55FE91FB"/>
    <w:rsid w:val="577EC40F"/>
    <w:rsid w:val="57CB6CAB"/>
    <w:rsid w:val="57F593B0"/>
    <w:rsid w:val="5AFF142A"/>
    <w:rsid w:val="5B6DFA97"/>
    <w:rsid w:val="5BF5B228"/>
    <w:rsid w:val="5C7F02BD"/>
    <w:rsid w:val="5D7F1276"/>
    <w:rsid w:val="5DEBEB45"/>
    <w:rsid w:val="5FBD5548"/>
    <w:rsid w:val="5FEC4EB8"/>
    <w:rsid w:val="5FFA63B2"/>
    <w:rsid w:val="5FFD0D0E"/>
    <w:rsid w:val="5FFEC9E6"/>
    <w:rsid w:val="65B53577"/>
    <w:rsid w:val="66774BDF"/>
    <w:rsid w:val="6B31F513"/>
    <w:rsid w:val="6C7E119B"/>
    <w:rsid w:val="6E7D1FD4"/>
    <w:rsid w:val="6EEFFA04"/>
    <w:rsid w:val="6F95275E"/>
    <w:rsid w:val="6FBCE630"/>
    <w:rsid w:val="6FCD2928"/>
    <w:rsid w:val="6FDF6029"/>
    <w:rsid w:val="6FFFDE27"/>
    <w:rsid w:val="76BF2BF4"/>
    <w:rsid w:val="77BCB380"/>
    <w:rsid w:val="77EF2C0B"/>
    <w:rsid w:val="77FE0771"/>
    <w:rsid w:val="78FF9E7E"/>
    <w:rsid w:val="796FE20F"/>
    <w:rsid w:val="79FD31C4"/>
    <w:rsid w:val="7B7B31A1"/>
    <w:rsid w:val="7BBA559A"/>
    <w:rsid w:val="7BFF809E"/>
    <w:rsid w:val="7DFD4C80"/>
    <w:rsid w:val="7E72F338"/>
    <w:rsid w:val="7EDDF1A6"/>
    <w:rsid w:val="7EDF43D1"/>
    <w:rsid w:val="7EEB52C8"/>
    <w:rsid w:val="7EFD41EA"/>
    <w:rsid w:val="7EFF9F76"/>
    <w:rsid w:val="7F382706"/>
    <w:rsid w:val="7FD927C4"/>
    <w:rsid w:val="7FDD1E6C"/>
    <w:rsid w:val="7FEFBEEF"/>
    <w:rsid w:val="7FFD60AF"/>
    <w:rsid w:val="7FFF74FE"/>
    <w:rsid w:val="7FFFEDB4"/>
    <w:rsid w:val="8F3F02E9"/>
    <w:rsid w:val="96E3B847"/>
    <w:rsid w:val="99AFBACD"/>
    <w:rsid w:val="99FF18AC"/>
    <w:rsid w:val="9BFCE08E"/>
    <w:rsid w:val="9CEE91C8"/>
    <w:rsid w:val="9EB5C910"/>
    <w:rsid w:val="9FD9CECC"/>
    <w:rsid w:val="A5AFFAA1"/>
    <w:rsid w:val="A6D56597"/>
    <w:rsid w:val="AEF95A41"/>
    <w:rsid w:val="AF74E7F1"/>
    <w:rsid w:val="AFF6AA77"/>
    <w:rsid w:val="AFFB66E8"/>
    <w:rsid w:val="B7AF0179"/>
    <w:rsid w:val="B7BB796D"/>
    <w:rsid w:val="B7E648BA"/>
    <w:rsid w:val="BCBE1465"/>
    <w:rsid w:val="BDAF361F"/>
    <w:rsid w:val="BF772E07"/>
    <w:rsid w:val="BFDE55D3"/>
    <w:rsid w:val="BFF498F1"/>
    <w:rsid w:val="BFFD5DDB"/>
    <w:rsid w:val="C77F86D2"/>
    <w:rsid w:val="C7B7EB6C"/>
    <w:rsid w:val="C7B8114F"/>
    <w:rsid w:val="CCADB609"/>
    <w:rsid w:val="CDCB3A62"/>
    <w:rsid w:val="CFBF7F8C"/>
    <w:rsid w:val="CFE60280"/>
    <w:rsid w:val="D7633E8E"/>
    <w:rsid w:val="D8F1F97C"/>
    <w:rsid w:val="DB9FFD2C"/>
    <w:rsid w:val="DCFBF560"/>
    <w:rsid w:val="DD7F16AB"/>
    <w:rsid w:val="DEFE7EA4"/>
    <w:rsid w:val="DF758C86"/>
    <w:rsid w:val="DFF47BF4"/>
    <w:rsid w:val="DFFD8E62"/>
    <w:rsid w:val="DFFF2E88"/>
    <w:rsid w:val="EBCBFB15"/>
    <w:rsid w:val="EFF1DD5E"/>
    <w:rsid w:val="EFF241F9"/>
    <w:rsid w:val="F7F77223"/>
    <w:rsid w:val="F7FA069E"/>
    <w:rsid w:val="F8FAF909"/>
    <w:rsid w:val="F92B2402"/>
    <w:rsid w:val="FABE5752"/>
    <w:rsid w:val="FB5F283D"/>
    <w:rsid w:val="FB5F5E2A"/>
    <w:rsid w:val="FBB5848B"/>
    <w:rsid w:val="FBDFFDD3"/>
    <w:rsid w:val="FBF3C268"/>
    <w:rsid w:val="FBFACF65"/>
    <w:rsid w:val="FBFBABEF"/>
    <w:rsid w:val="FBFBDF4D"/>
    <w:rsid w:val="FBFF4BB9"/>
    <w:rsid w:val="FCDAD43C"/>
    <w:rsid w:val="FCFF6874"/>
    <w:rsid w:val="FD3F59C0"/>
    <w:rsid w:val="FD7F6724"/>
    <w:rsid w:val="FDAF32C9"/>
    <w:rsid w:val="FDBFA021"/>
    <w:rsid w:val="FDEFCDA7"/>
    <w:rsid w:val="FDFD285F"/>
    <w:rsid w:val="FEFC90CA"/>
    <w:rsid w:val="FEFD0537"/>
    <w:rsid w:val="FF1DFCE6"/>
    <w:rsid w:val="FF34C94A"/>
    <w:rsid w:val="FF3B1C31"/>
    <w:rsid w:val="FF6F6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Cambria" w:hAnsi="Cambria"/>
      <w:sz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Body Text 2"/>
    <w:basedOn w:val="1"/>
    <w:qFormat/>
    <w:uiPriority w:val="0"/>
    <w:pPr>
      <w:spacing w:line="480" w:lineRule="auto"/>
    </w:pPr>
  </w:style>
  <w:style w:type="paragraph" w:styleId="6">
    <w:name w:val="Normal (Web)"/>
    <w:basedOn w:val="1"/>
    <w:qFormat/>
    <w:uiPriority w:val="0"/>
    <w:pPr>
      <w:spacing w:before="100" w:beforeAutospacing="1" w:after="100" w:afterAutospacing="1"/>
    </w:pPr>
    <w:rPr>
      <w:rFonts w:cs="Times New Roman"/>
      <w:sz w:val="24"/>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427</Words>
  <Characters>2435</Characters>
  <Lines>20</Lines>
  <Paragraphs>5</Paragraphs>
  <TotalTime>21</TotalTime>
  <ScaleCrop>false</ScaleCrop>
  <LinksUpToDate>false</LinksUpToDate>
  <CharactersWithSpaces>2857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2023-12-14T15:14:00Z</dcterms:created>
  <dc:creator>Kingsoft-PDF</dc:creator>
  <cp:lastModifiedBy>uos</cp:lastModifiedBy>
  <dcterms:modified xsi:type="dcterms:W3CDTF">2023-12-15T08:34:35Z</dcterms:modified>
  <dc:subject>pdfbuilder</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2023-01-31T14:55:08Z</vt:filetime>
  </property>
  <property fmtid="{D5CDD505-2E9C-101B-9397-08002B2CF9AE}" pid="4" name="UsrData">
    <vt:lpwstr>63d8bb417e63a600151d0817</vt:lpwstr>
  </property>
  <property fmtid="{D5CDD505-2E9C-101B-9397-08002B2CF9AE}" pid="5" name="KSOProductBuildVer">
    <vt:lpwstr>2052-11.8.2.9695</vt:lpwstr>
  </property>
</Properties>
</file>