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default" w:ascii="Times New Roman" w:hAnsi="Times New Roman" w:eastAsia="华文中宋" w:cs="Times New Roman"/>
          <w:b/>
          <w:bCs w:val="0"/>
          <w:sz w:val="36"/>
          <w:szCs w:val="36"/>
          <w:lang w:val="en-US"/>
        </w:rPr>
      </w:pPr>
      <w:r>
        <w:rPr>
          <w:rFonts w:hint="eastAsia" w:ascii="Times New Roman" w:hAnsi="Times New Roman" w:eastAsia="华文中宋" w:cs="华文中宋"/>
          <w:b/>
          <w:bCs w:val="0"/>
          <w:kern w:val="2"/>
          <w:sz w:val="36"/>
          <w:szCs w:val="36"/>
          <w:lang w:val="en-US" w:eastAsia="zh-CN" w:bidi="ar"/>
        </w:rPr>
        <w:t>码头堆场环保设施情况表</w:t>
      </w:r>
    </w:p>
    <w:tbl>
      <w:tblPr>
        <w:tblStyle w:val="3"/>
        <w:tblW w:w="8693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124"/>
        <w:gridCol w:w="1608"/>
        <w:gridCol w:w="492"/>
        <w:gridCol w:w="345"/>
        <w:gridCol w:w="1185"/>
        <w:gridCol w:w="63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2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企业名称（全称）</w:t>
            </w:r>
          </w:p>
        </w:tc>
        <w:tc>
          <w:tcPr>
            <w:tcW w:w="5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2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5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装卸货种</w:t>
            </w:r>
          </w:p>
        </w:tc>
        <w:tc>
          <w:tcPr>
            <w:tcW w:w="5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煤炭   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砂石   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矿石   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灰土   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灰浆   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灰膏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建筑垃圾   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工程渣土   其他</w:t>
            </w: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2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2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是否已安装扬尘在线监设备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已安装   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□未安装</w:t>
            </w: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安装时间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8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码头堆场环保设施情况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项目类型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项目规模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项目建设地点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项目竣工时间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ahoma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地面硬化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带式输送机加装防尘罩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ahoma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设置车辆清洗场地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ahoma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散货堆场采用混凝土围墙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ahoma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散货堆场加装天棚储库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exact"/>
        </w:trPr>
        <w:tc>
          <w:tcPr>
            <w:tcW w:w="8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其他环保措施开展情况：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exact"/>
        </w:trPr>
        <w:tc>
          <w:tcPr>
            <w:tcW w:w="4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码头经营人（盖章）：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日期：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</w:t>
            </w:r>
          </w:p>
        </w:tc>
        <w:tc>
          <w:tcPr>
            <w:tcW w:w="4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560"/>
              <w:jc w:val="both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经审核该企业填报内容属实，相关设施达到本市码头堆场的环保要求。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560"/>
              <w:jc w:val="center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560"/>
              <w:jc w:val="center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560"/>
              <w:jc w:val="both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港口管理部门（盖章）：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560"/>
              <w:jc w:val="both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日期：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560"/>
              <w:jc w:val="center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right"/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Times New Roman" w:eastAsia="仿宋_GB2312" w:cs="仿宋_GB2312"/>
          <w:szCs w:val="18"/>
          <w:lang w:val="en-US"/>
        </w:rPr>
      </w:pP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仿宋_GB2312">
    <w:altName w:val="仿宋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@仿宋_GB2312">
    <w:altName w:val="仿宋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variable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D48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wangzhu</dc:creator>
  <cp:lastModifiedBy>wangzhu</cp:lastModifiedBy>
  <dcterms:modified xsi:type="dcterms:W3CDTF">2016-07-18T02:09:14Z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