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黑体" w:hAnsi="黑体" w:eastAsia="黑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bCs/>
          <w:color w:val="000000"/>
          <w:sz w:val="28"/>
          <w:szCs w:val="28"/>
        </w:rPr>
        <w:t>附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件2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/>
          <w:b/>
          <w:color w:val="000000"/>
          <w:sz w:val="36"/>
          <w:szCs w:val="36"/>
        </w:rPr>
      </w:pPr>
      <w:r>
        <w:rPr>
          <w:rFonts w:hint="eastAsia" w:ascii="Times New Roman" w:hAnsi="Times New Roman" w:eastAsia="华文中宋"/>
          <w:b/>
          <w:color w:val="000000"/>
          <w:sz w:val="36"/>
          <w:szCs w:val="36"/>
        </w:rPr>
        <w:t>上海</w:t>
      </w:r>
      <w:r>
        <w:rPr>
          <w:rFonts w:ascii="Times New Roman" w:hAnsi="Times New Roman" w:eastAsia="华文中宋"/>
          <w:b/>
          <w:color w:val="000000"/>
          <w:sz w:val="36"/>
          <w:szCs w:val="36"/>
        </w:rPr>
        <w:t>交通行业</w:t>
      </w:r>
      <w:r>
        <w:rPr>
          <w:rFonts w:hint="eastAsia" w:ascii="Times New Roman" w:hAnsi="Times New Roman" w:eastAsia="华文中宋"/>
          <w:b/>
          <w:color w:val="000000"/>
          <w:sz w:val="36"/>
          <w:szCs w:val="36"/>
        </w:rPr>
        <w:t>生产安全突发事件信息接报</w:t>
      </w:r>
      <w:r>
        <w:rPr>
          <w:rFonts w:ascii="Times New Roman" w:hAnsi="Times New Roman" w:eastAsia="华文中宋"/>
          <w:b/>
          <w:color w:val="000000"/>
          <w:sz w:val="36"/>
          <w:szCs w:val="36"/>
        </w:rPr>
        <w:t>通讯方式</w:t>
      </w:r>
    </w:p>
    <w:p>
      <w:pPr>
        <w:jc w:val="center"/>
        <w:rPr>
          <w:rFonts w:ascii="Times New Roman" w:hAnsi="Times New Roman" w:eastAsia="黑体"/>
          <w:b/>
          <w:color w:val="000000"/>
          <w:szCs w:val="18"/>
        </w:rPr>
      </w:pP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3260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黑体"/>
                <w:b/>
                <w:color w:val="000000"/>
                <w:sz w:val="30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30"/>
              </w:rPr>
              <w:t>单位名称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黑体"/>
                <w:b/>
                <w:color w:val="000000"/>
                <w:sz w:val="30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30"/>
              </w:rPr>
              <w:t>24小时值班电话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黑体"/>
                <w:b/>
                <w:color w:val="000000"/>
                <w:sz w:val="30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30"/>
              </w:rPr>
              <w:t>24小时传真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委指挥中心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（委总值班室）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62598848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62591160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道路运输局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62336838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62596669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委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执法总队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65353930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65850652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道运中心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62591519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62591559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62596669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港航中心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63236091（政务值班）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63236185（水上搜救）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63236127（政务值班）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53931420（水上搜救）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安质监站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52730295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58882092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浦东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新区建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交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委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50810383（日）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68908656(夜、节假）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50810372（日）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68908656（夜、节假）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宝山区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交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委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56167051（日）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56179258（夜、节假）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56173929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闵行区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交通委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64982735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64982735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金山区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交通委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37912333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57922490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奉贤区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交通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委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67185832、67185786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67185881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嘉定区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交通委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39968110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39968110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松江区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交通委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67741211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57742176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青浦区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交通委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59732558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59732118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崇明区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交通委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59622051（日）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59612561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（夜）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59612922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华文中宋"/>
          <w:b/>
          <w:szCs w:val="18"/>
        </w:rPr>
      </w:pPr>
    </w:p>
    <w:p>
      <w:pPr>
        <w:spacing w:line="600" w:lineRule="exact"/>
        <w:rPr>
          <w:rFonts w:hint="eastAsia" w:ascii="Times New Roman" w:hAnsi="Times New Roman" w:eastAsia="华文中宋"/>
          <w:b/>
          <w:szCs w:val="18"/>
        </w:rPr>
      </w:pPr>
    </w:p>
    <w:p>
      <w:pPr>
        <w:spacing w:line="600" w:lineRule="exact"/>
        <w:rPr>
          <w:rFonts w:hint="eastAsia" w:ascii="Times New Roman" w:hAnsi="Times New Roman" w:eastAsia="华文中宋"/>
          <w:b/>
          <w:szCs w:val="18"/>
        </w:rPr>
      </w:pPr>
    </w:p>
    <w:p>
      <w:pPr>
        <w:spacing w:line="600" w:lineRule="exact"/>
        <w:rPr>
          <w:rFonts w:ascii="Times New Roman" w:hAnsi="Times New Roman" w:eastAsia="华文中宋"/>
          <w:b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A5AE"/>
    <w:rsid w:val="6FEF853A"/>
    <w:rsid w:val="7F3FA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18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2022-02-16T21:52:00Z</dcterms:created>
  <dc:creator>lenovo</dc:creator>
  <cp:lastModifiedBy>lenovo</cp:lastModifiedBy>
  <dcterms:modified xsi:type="dcterms:W3CDTF">2022-02-16T14:02:37Z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