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 w:val="0"/>
        <w:shd w:val="clear" w:color="auto" w:fill="FFFFFF"/>
        <w:spacing w:beforeLines="30" w:beforeAutospacing="0" w:after="0" w:afterAutospacing="0" w:line="600" w:lineRule="exact"/>
        <w:rPr>
          <w:rFonts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附件</w:t>
      </w:r>
      <w:r>
        <w:rPr>
          <w:rFonts w:ascii="仿宋_GB2312" w:hAnsi="Arial" w:eastAsia="仿宋_GB2312" w:cs="Arial"/>
          <w:sz w:val="30"/>
          <w:szCs w:val="30"/>
        </w:rPr>
        <w:t>3</w:t>
      </w:r>
      <w:r>
        <w:rPr>
          <w:rFonts w:hint="eastAsia" w:ascii="仿宋_GB2312" w:hAnsi="Arial" w:eastAsia="仿宋_GB2312" w:cs="Arial"/>
          <w:sz w:val="30"/>
          <w:szCs w:val="30"/>
        </w:rPr>
        <w:t>：（内部管理使用）</w:t>
      </w: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上海市道路运输市场严重失信信用档案</w:t>
      </w:r>
    </w:p>
    <w:p>
      <w:pPr>
        <w:spacing w:line="400" w:lineRule="exact"/>
        <w:jc w:val="center"/>
        <w:rPr>
          <w:rFonts w:ascii="楷体_GB2312" w:hAnsi="黑体" w:eastAsia="楷体_GB2312"/>
          <w:sz w:val="30"/>
          <w:szCs w:val="30"/>
        </w:rPr>
      </w:pPr>
      <w:r>
        <w:rPr>
          <w:rFonts w:hint="eastAsia" w:ascii="楷体_GB2312" w:hAnsi="黑体" w:eastAsia="楷体_GB2312"/>
          <w:sz w:val="30"/>
          <w:szCs w:val="30"/>
        </w:rPr>
        <w:t>（法人、非法人组织）</w:t>
      </w:r>
    </w:p>
    <w:p>
      <w:pPr>
        <w:spacing w:line="400" w:lineRule="exact"/>
        <w:ind w:left="78" w:leftChars="37"/>
        <w:jc w:val="lef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严重失信行为名称：                      信息采集机构名称：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8"/>
        <w:gridCol w:w="2659"/>
        <w:gridCol w:w="1561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extDirection w:val="tbRlV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基本情况信息（加粗项目为必填项）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信息主体名称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统一社会信用代码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经营许证号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法定代表人姓名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法定代表人身份证号码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b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 w:cs="Helvetica"/>
                <w:kern w:val="0"/>
                <w:sz w:val="24"/>
              </w:rPr>
              <w:t>主要负责人姓名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b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kern w:val="0"/>
                <w:sz w:val="24"/>
              </w:rPr>
            </w:pPr>
            <w:r>
              <w:rPr>
                <w:rFonts w:hint="eastAsia" w:ascii="仿宋_GB2312" w:hAnsi="仿宋" w:eastAsia="仿宋_GB2312" w:cs="Helvetica"/>
                <w:kern w:val="0"/>
                <w:sz w:val="24"/>
              </w:rPr>
              <w:t>主要负责人</w:t>
            </w: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b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 w:cs="Helvetica"/>
                <w:kern w:val="0"/>
                <w:sz w:val="24"/>
              </w:rPr>
              <w:t>直接责任人姓名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b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kern w:val="0"/>
                <w:sz w:val="24"/>
              </w:rPr>
            </w:pPr>
            <w:r>
              <w:rPr>
                <w:rFonts w:hint="eastAsia" w:ascii="仿宋_GB2312" w:hAnsi="仿宋" w:eastAsia="仿宋_GB2312" w:cs="Helvetica"/>
                <w:kern w:val="0"/>
                <w:sz w:val="24"/>
              </w:rPr>
              <w:t>直接责任人</w:t>
            </w: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b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Helvetica"/>
                <w:kern w:val="0"/>
                <w:sz w:val="24"/>
              </w:rPr>
            </w:pPr>
            <w:r>
              <w:rPr>
                <w:rFonts w:hint="eastAsia" w:ascii="仿宋_GB2312" w:hAnsi="仿宋" w:eastAsia="仿宋_GB2312" w:cs="Helvetica"/>
                <w:kern w:val="0"/>
                <w:sz w:val="24"/>
              </w:rPr>
              <w:t>其他相关信息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失信行为信息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涉及处罚的</w:t>
            </w: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处罚次数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第一次</w:t>
            </w: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第二次</w:t>
            </w: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处罚文号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处罚事由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处罚日期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处罚执行情况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其他相关事项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不涉及处罚的</w:t>
            </w: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事由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日期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其他相关事项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上海市道路运输市场严重失信信用档案</w:t>
      </w:r>
    </w:p>
    <w:p>
      <w:pPr>
        <w:spacing w:line="400" w:lineRule="exact"/>
        <w:jc w:val="center"/>
        <w:rPr>
          <w:rFonts w:ascii="楷体_GB2312" w:hAnsi="华文中宋" w:eastAsia="楷体_GB2312"/>
          <w:sz w:val="30"/>
          <w:szCs w:val="30"/>
        </w:rPr>
      </w:pPr>
      <w:r>
        <w:rPr>
          <w:rFonts w:hint="eastAsia" w:ascii="楷体_GB2312" w:hAnsi="华文中宋" w:eastAsia="楷体_GB2312"/>
          <w:sz w:val="30"/>
          <w:szCs w:val="30"/>
        </w:rPr>
        <w:t>（自然人）</w:t>
      </w: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line="400" w:lineRule="exact"/>
        <w:ind w:left="78" w:leftChars="37"/>
        <w:jc w:val="lef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严重失信行为名称：                   信息采集机构名称：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57"/>
        <w:gridCol w:w="2658"/>
        <w:gridCol w:w="1561"/>
        <w:gridCol w:w="140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extDirection w:val="tbRlV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基本情况信息（加粗项目为必填项）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失信主体姓名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从业资格证号码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从业单位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从业单位统一社会信用代码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从业单位经营许可证号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其他相关信息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失信行为信息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涉及处罚的</w:t>
            </w: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处罚次数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第一次</w:t>
            </w: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第二次</w:t>
            </w: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处罚文号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处罚事由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处罚日期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处罚执行情况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其他相关事项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不涉及处罚的</w:t>
            </w: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事由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日期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2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其他相关事项</w:t>
            </w:r>
          </w:p>
        </w:tc>
        <w:tc>
          <w:tcPr>
            <w:tcW w:w="45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66A5"/>
    <w:rsid w:val="650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pPr>
      <w:jc w:val="both"/>
    </w:pPr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2019-09-04T01:53:00Z</dcterms:created>
  <dc:creator>昨夜@西风</dc:creator>
  <cp:lastModifiedBy>昨夜@西风</cp:lastModifiedBy>
  <dcterms:modified xsi:type="dcterms:W3CDTF">2019-09-04T01:53:31Z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